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0E" w:rsidRDefault="007F4D0E"/>
    <w:p w:rsidR="00F16A53" w:rsidRDefault="00F16A53"/>
    <w:p w:rsidR="00F16A53" w:rsidRDefault="00F16A53"/>
    <w:p w:rsidR="00F16A53" w:rsidRDefault="00F16A53" w:rsidP="00F16A53">
      <w:pPr>
        <w:spacing w:line="360" w:lineRule="auto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CURRICULUM VITAE</w:t>
      </w:r>
    </w:p>
    <w:p w:rsidR="00F16A53" w:rsidRDefault="00F16A53" w:rsidP="00F16A53">
      <w:pPr>
        <w:rPr>
          <w:b/>
        </w:rPr>
      </w:pPr>
      <w:r>
        <w:t xml:space="preserve">                                                         </w:t>
      </w:r>
      <w:r>
        <w:rPr>
          <w:b/>
        </w:rPr>
        <w:t xml:space="preserve">Gunita Zariņa </w:t>
      </w:r>
    </w:p>
    <w:p w:rsidR="00F16A53" w:rsidRDefault="00F16A53" w:rsidP="00F16A53">
      <w:pPr>
        <w:rPr>
          <w:b/>
        </w:rPr>
      </w:pPr>
    </w:p>
    <w:p w:rsidR="00F16A53" w:rsidRDefault="00F16A53" w:rsidP="00F16A53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LAST UPDATE: </w:t>
      </w:r>
      <w:r w:rsidR="00034847">
        <w:rPr>
          <w:lang w:val="lv-LV"/>
        </w:rPr>
        <w:t>19.05.</w:t>
      </w:r>
      <w:r>
        <w:rPr>
          <w:lang w:val="lv-LV"/>
        </w:rPr>
        <w:t xml:space="preserve"> 2016 </w:t>
      </w:r>
    </w:p>
    <w:p w:rsidR="00F16A53" w:rsidRDefault="00F16A53" w:rsidP="00F16A53">
      <w:r>
        <w:t xml:space="preserve">Email: </w:t>
      </w:r>
      <w:hyperlink r:id="rId5" w:history="1">
        <w:r>
          <w:rPr>
            <w:rStyle w:val="Hipersaite"/>
          </w:rPr>
          <w:t>zarina.gunita@gmail.com</w:t>
        </w:r>
      </w:hyperlink>
    </w:p>
    <w:p w:rsidR="00F16A53" w:rsidRDefault="00F16A53" w:rsidP="00F16A53"/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EDUCATION AND DEGREES:</w:t>
      </w:r>
    </w:p>
    <w:p w:rsidR="00F16A53" w:rsidRDefault="00F16A53" w:rsidP="00F16A53">
      <w:pPr>
        <w:tabs>
          <w:tab w:val="left" w:pos="1701"/>
        </w:tabs>
        <w:ind w:left="2977" w:hanging="2977"/>
        <w:jc w:val="both"/>
      </w:pPr>
      <w:r>
        <w:rPr>
          <w:b/>
        </w:rPr>
        <w:t xml:space="preserve">2003  </w:t>
      </w:r>
      <w:r>
        <w:t xml:space="preserve">               Dr. hist.,  University of Latvia.</w:t>
      </w:r>
    </w:p>
    <w:p w:rsidR="00F16A53" w:rsidRDefault="00F16A53" w:rsidP="00F16A53">
      <w:pPr>
        <w:widowControl w:val="0"/>
        <w:autoSpaceDE w:val="0"/>
        <w:autoSpaceDN w:val="0"/>
        <w:adjustRightInd w:val="0"/>
        <w:ind w:left="1440"/>
      </w:pPr>
      <w:r>
        <w:t xml:space="preserve">Title of doctoral thesis: </w:t>
      </w:r>
      <w:r w:rsidRPr="00F16A53">
        <w:rPr>
          <w:lang w:val="sv-SE"/>
        </w:rPr>
        <w:t>„</w:t>
      </w:r>
      <w:r>
        <w:t>Palaeodemography of Latvian population  (7</w:t>
      </w:r>
      <w:r>
        <w:rPr>
          <w:vertAlign w:val="superscript"/>
        </w:rPr>
        <w:t>th</w:t>
      </w:r>
      <w:r>
        <w:t xml:space="preserve"> – 18</w:t>
      </w:r>
      <w:r>
        <w:rPr>
          <w:vertAlign w:val="superscript"/>
        </w:rPr>
        <w:t>th</w:t>
      </w:r>
      <w:r>
        <w:t xml:space="preserve"> centuries)”.</w:t>
      </w:r>
    </w:p>
    <w:p w:rsidR="00F16A53" w:rsidRDefault="00F16A53" w:rsidP="00F16A53">
      <w:pPr>
        <w:widowControl w:val="0"/>
        <w:autoSpaceDE w:val="0"/>
        <w:autoSpaceDN w:val="0"/>
        <w:adjustRightInd w:val="0"/>
        <w:ind w:left="1440"/>
      </w:pPr>
    </w:p>
    <w:p w:rsidR="00F16A53" w:rsidRDefault="00F16A53" w:rsidP="00BB792A">
      <w:pPr>
        <w:tabs>
          <w:tab w:val="left" w:pos="1701"/>
        </w:tabs>
        <w:ind w:left="1530" w:hanging="1530"/>
        <w:jc w:val="both"/>
        <w:rPr>
          <w:b/>
        </w:rPr>
      </w:pPr>
      <w:r>
        <w:rPr>
          <w:b/>
        </w:rPr>
        <w:t>1976-1982</w:t>
      </w:r>
      <w:r>
        <w:t xml:space="preserve">    Department of Biology, the University of Latvia. Professional qualification – biologist.</w:t>
      </w:r>
    </w:p>
    <w:p w:rsidR="00F16A53" w:rsidRDefault="00F16A53" w:rsidP="00F16A53">
      <w:pPr>
        <w:rPr>
          <w:b/>
        </w:rPr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WORK EXPERIENCE:</w:t>
      </w:r>
    </w:p>
    <w:p w:rsidR="00F16A53" w:rsidRDefault="00F16A53" w:rsidP="00BB792A">
      <w:pPr>
        <w:pStyle w:val="Bezatstarpm1"/>
        <w:ind w:left="1620" w:hanging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Since 2009</w:t>
      </w:r>
      <w:r>
        <w:t xml:space="preserve">   </w:t>
      </w:r>
      <w:r>
        <w:rPr>
          <w:b/>
          <w:sz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senior researcher in Repository of Bioarchaeological material, Institute of Latvian History at the University of Latvia </w:t>
      </w:r>
    </w:p>
    <w:p w:rsidR="00F16A53" w:rsidRDefault="00F16A53" w:rsidP="00F16A53">
      <w:pPr>
        <w:jc w:val="both"/>
        <w:rPr>
          <w:b/>
        </w:rPr>
      </w:pPr>
    </w:p>
    <w:p w:rsidR="00F16A53" w:rsidRDefault="00F16A53" w:rsidP="00F16A53">
      <w:pPr>
        <w:pStyle w:val="Bezatstarpm1"/>
        <w:ind w:left="1800" w:hanging="180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Since  2007</w:t>
      </w:r>
      <w:r>
        <w:rPr>
          <w:rFonts w:ascii="Times New Roman" w:hAnsi="Times New Roman"/>
          <w:sz w:val="24"/>
          <w:szCs w:val="24"/>
        </w:rPr>
        <w:t xml:space="preserve">         head of Repository of Bioarchaeological material, Institute of  Latvian History at the University of Latvia </w:t>
      </w:r>
    </w:p>
    <w:p w:rsidR="00F16A53" w:rsidRDefault="00F16A53" w:rsidP="00F16A53">
      <w:pPr>
        <w:jc w:val="both"/>
        <w:rPr>
          <w:b/>
        </w:rPr>
      </w:pPr>
    </w:p>
    <w:p w:rsidR="00F16A53" w:rsidRDefault="00F16A53" w:rsidP="00F16A53">
      <w:pPr>
        <w:tabs>
          <w:tab w:val="left" w:pos="1701"/>
        </w:tabs>
        <w:ind w:left="2977" w:hanging="2977"/>
        <w:jc w:val="both"/>
      </w:pPr>
      <w:r>
        <w:rPr>
          <w:b/>
        </w:rPr>
        <w:t xml:space="preserve"> 2003                    </w:t>
      </w:r>
      <w:r>
        <w:t>researcher</w:t>
      </w:r>
    </w:p>
    <w:p w:rsidR="00F16A53" w:rsidRDefault="00F16A53" w:rsidP="00F16A53">
      <w:pPr>
        <w:tabs>
          <w:tab w:val="left" w:pos="1701"/>
        </w:tabs>
        <w:ind w:left="1843" w:hanging="2977"/>
        <w:jc w:val="both"/>
      </w:pPr>
      <w:r>
        <w:t xml:space="preserve">                   </w:t>
      </w:r>
    </w:p>
    <w:p w:rsidR="00F16A53" w:rsidRDefault="00F16A53" w:rsidP="00F16A53">
      <w:pPr>
        <w:tabs>
          <w:tab w:val="left" w:pos="1701"/>
        </w:tabs>
        <w:ind w:left="1843" w:hanging="2977"/>
        <w:jc w:val="both"/>
      </w:pPr>
      <w:r>
        <w:t xml:space="preserve">                    </w:t>
      </w:r>
      <w:r>
        <w:rPr>
          <w:b/>
        </w:rPr>
        <w:t>1997</w:t>
      </w:r>
      <w:r>
        <w:tab/>
        <w:t>head of Anthropological Repository</w:t>
      </w:r>
    </w:p>
    <w:p w:rsidR="00F16A53" w:rsidRDefault="00F16A53" w:rsidP="00F16A53">
      <w:pPr>
        <w:tabs>
          <w:tab w:val="left" w:pos="1701"/>
        </w:tabs>
        <w:ind w:left="1843" w:hanging="2977"/>
        <w:jc w:val="both"/>
        <w:rPr>
          <w:b/>
        </w:rPr>
      </w:pPr>
    </w:p>
    <w:p w:rsidR="00F16A53" w:rsidRDefault="00F16A53" w:rsidP="00F16A53">
      <w:pPr>
        <w:tabs>
          <w:tab w:val="left" w:pos="1701"/>
        </w:tabs>
        <w:jc w:val="both"/>
      </w:pPr>
      <w:r>
        <w:rPr>
          <w:b/>
        </w:rPr>
        <w:t xml:space="preserve">1992-1997      </w:t>
      </w:r>
      <w:r>
        <w:t xml:space="preserve">    </w:t>
      </w:r>
      <w:r w:rsidR="00BB792A">
        <w:t xml:space="preserve"> </w:t>
      </w:r>
      <w:r>
        <w:t xml:space="preserve">junior researcher </w:t>
      </w:r>
    </w:p>
    <w:p w:rsidR="00F16A53" w:rsidRDefault="00F16A53" w:rsidP="00F16A53">
      <w:pPr>
        <w:tabs>
          <w:tab w:val="left" w:pos="1701"/>
        </w:tabs>
        <w:jc w:val="both"/>
      </w:pPr>
    </w:p>
    <w:p w:rsidR="00F16A53" w:rsidRDefault="00F16A53" w:rsidP="00F16A53">
      <w:pPr>
        <w:tabs>
          <w:tab w:val="left" w:pos="1701"/>
        </w:tabs>
        <w:ind w:left="1843" w:hanging="2977"/>
        <w:jc w:val="both"/>
        <w:rPr>
          <w:b/>
        </w:rPr>
      </w:pPr>
      <w:r>
        <w:t xml:space="preserve">                   </w:t>
      </w:r>
      <w:r>
        <w:rPr>
          <w:b/>
        </w:rPr>
        <w:t>1982-1992</w:t>
      </w:r>
      <w:r>
        <w:rPr>
          <w:b/>
        </w:rPr>
        <w:tab/>
      </w:r>
      <w:r>
        <w:t xml:space="preserve"> laboratory assistant, Institute of Latvian History, the University of Latvia.</w:t>
      </w:r>
    </w:p>
    <w:p w:rsidR="00F16A53" w:rsidRDefault="00F16A53" w:rsidP="00F16A53">
      <w:pPr>
        <w:rPr>
          <w:b/>
        </w:rPr>
      </w:pPr>
    </w:p>
    <w:p w:rsidR="00F16A53" w:rsidRDefault="00F16A53" w:rsidP="00F16A53">
      <w:pPr>
        <w:spacing w:line="360" w:lineRule="auto"/>
        <w:jc w:val="both"/>
        <w:rPr>
          <w:b/>
          <w:noProof/>
          <w:u w:val="single"/>
          <w:lang w:val="lv-LV"/>
        </w:rPr>
      </w:pPr>
      <w:r>
        <w:rPr>
          <w:b/>
          <w:bCs/>
          <w:u w:val="single"/>
        </w:rPr>
        <w:t>PARTICIPATION IN RESEARCH PROJECTS</w:t>
      </w:r>
      <w:r>
        <w:rPr>
          <w:b/>
          <w:noProof/>
          <w:u w:val="single"/>
          <w:lang w:val="lv-LV"/>
        </w:rPr>
        <w:t>:</w:t>
      </w:r>
    </w:p>
    <w:p w:rsidR="00F16A53" w:rsidRDefault="00F16A53" w:rsidP="00F16A53">
      <w:pPr>
        <w:tabs>
          <w:tab w:val="left" w:pos="1440"/>
        </w:tabs>
        <w:ind w:left="1440" w:hanging="1440"/>
        <w:jc w:val="both"/>
        <w:rPr>
          <w:rFonts w:ascii="MinionPro-Regular" w:hAnsi="MinionPro-Regular" w:cs="MinionPro-Regular"/>
          <w:i/>
        </w:rPr>
      </w:pPr>
      <w:r>
        <w:rPr>
          <w:b/>
          <w:noProof/>
          <w:lang w:val="lv-LV"/>
        </w:rPr>
        <w:t>Sinc</w:t>
      </w:r>
      <w:r w:rsidRPr="00A96288">
        <w:rPr>
          <w:b/>
          <w:noProof/>
          <w:lang w:val="lv-LV"/>
        </w:rPr>
        <w:t>e</w:t>
      </w:r>
      <w:r w:rsidR="00BB792A">
        <w:rPr>
          <w:b/>
          <w:noProof/>
          <w:lang w:val="lv-LV"/>
        </w:rPr>
        <w:t xml:space="preserve"> 2</w:t>
      </w:r>
      <w:r>
        <w:rPr>
          <w:b/>
          <w:noProof/>
          <w:lang w:val="lv-LV"/>
        </w:rPr>
        <w:t xml:space="preserve">014  </w:t>
      </w:r>
      <w:r w:rsidR="00073427">
        <w:rPr>
          <w:b/>
          <w:noProof/>
          <w:lang w:val="lv-LV"/>
        </w:rPr>
        <w:t xml:space="preserve"> </w:t>
      </w:r>
      <w:r>
        <w:rPr>
          <w:bCs/>
          <w:noProof/>
          <w:lang w:val="lv-LV"/>
        </w:rPr>
        <w:t>participation in international project</w:t>
      </w:r>
      <w:r w:rsidRPr="00CC2964">
        <w:rPr>
          <w:rFonts w:ascii="MinionPro-Regular" w:hAnsi="MinionPro-Regular" w:cs="MinionPro-Regular"/>
          <w:lang w:val="sv-SE"/>
        </w:rPr>
        <w:t xml:space="preserve"> </w:t>
      </w:r>
      <w:r w:rsidRPr="00F16A53">
        <w:rPr>
          <w:lang w:val="sv-SE"/>
        </w:rPr>
        <w:t>„</w:t>
      </w:r>
      <w:r w:rsidRPr="008A1D8B">
        <w:rPr>
          <w:rFonts w:ascii="MinionPro-Regular" w:hAnsi="MinionPro-Regular" w:cs="MinionPro-Regular"/>
          <w:i/>
          <w:lang w:val="sv-SE"/>
        </w:rPr>
        <w:t xml:space="preserve">Kivilinna   Väinäjoen saarella – Latvian </w:t>
      </w:r>
      <w:r w:rsidR="00073427">
        <w:rPr>
          <w:rFonts w:ascii="MinionPro-Regular" w:hAnsi="MinionPro-Regular" w:cs="MinionPro-Regular"/>
          <w:i/>
          <w:lang w:val="sv-SE"/>
        </w:rPr>
        <w:t xml:space="preserve">  </w:t>
      </w:r>
      <w:r w:rsidRPr="008A1D8B">
        <w:rPr>
          <w:rFonts w:ascii="MinionPro-Regular" w:hAnsi="MinionPro-Regular" w:cs="MinionPro-Regular"/>
          <w:i/>
          <w:lang w:val="sv-SE"/>
        </w:rPr>
        <w:t>pronssikautisen muinaislinnan ja kalmiston arkeologiset ja luonnontieteelliset tutkimukset</w:t>
      </w:r>
      <w:r w:rsidRPr="00F16A53">
        <w:rPr>
          <w:color w:val="222222"/>
          <w:szCs w:val="26"/>
          <w:lang w:val="sv-SE"/>
        </w:rPr>
        <w:t>”</w:t>
      </w:r>
      <w:r w:rsidRPr="008A1D8B">
        <w:rPr>
          <w:rFonts w:ascii="MinionPro-Regular" w:hAnsi="MinionPro-Regular" w:cs="MinionPro-Regular"/>
          <w:i/>
          <w:lang w:val="sv-SE"/>
        </w:rPr>
        <w:t xml:space="preserve">. </w:t>
      </w:r>
      <w:r w:rsidRPr="008A1D8B">
        <w:rPr>
          <w:rFonts w:ascii="MinionPro-Regular" w:hAnsi="MinionPro-Regular" w:cs="MinionPro-Regular"/>
          <w:i/>
        </w:rPr>
        <w:t>Application to Finnish Cultural Foundation 2013, accepted 7.2.2014./</w:t>
      </w:r>
    </w:p>
    <w:p w:rsidR="001E49A8" w:rsidRDefault="001E49A8" w:rsidP="00F16A53">
      <w:pPr>
        <w:ind w:left="1260" w:hanging="1260"/>
        <w:rPr>
          <w:b/>
          <w:noProof/>
          <w:lang w:val="lv-LV"/>
        </w:rPr>
      </w:pPr>
    </w:p>
    <w:p w:rsidR="00F16A53" w:rsidRDefault="00F16A53" w:rsidP="00F16A53">
      <w:pPr>
        <w:ind w:left="1260" w:hanging="1260"/>
        <w:rPr>
          <w:bCs/>
        </w:rPr>
      </w:pPr>
      <w:r>
        <w:rPr>
          <w:b/>
          <w:noProof/>
          <w:lang w:val="lv-LV"/>
        </w:rPr>
        <w:t>Sinc</w:t>
      </w:r>
      <w:r w:rsidRPr="00A96288">
        <w:rPr>
          <w:b/>
          <w:noProof/>
          <w:lang w:val="lv-LV"/>
        </w:rPr>
        <w:t>e</w:t>
      </w:r>
      <w:r w:rsidR="00BB792A">
        <w:rPr>
          <w:b/>
          <w:noProof/>
          <w:lang w:val="lv-LV"/>
        </w:rPr>
        <w:t xml:space="preserve"> </w:t>
      </w:r>
      <w:r>
        <w:rPr>
          <w:b/>
          <w:noProof/>
          <w:lang w:val="lv-LV"/>
        </w:rPr>
        <w:t xml:space="preserve">2014     </w:t>
      </w:r>
      <w:r w:rsidR="00073427">
        <w:rPr>
          <w:b/>
          <w:noProof/>
          <w:lang w:val="lv-LV"/>
        </w:rPr>
        <w:t xml:space="preserve">  </w:t>
      </w:r>
      <w:r>
        <w:rPr>
          <w:bCs/>
        </w:rPr>
        <w:t xml:space="preserve">participation in the National Research Program </w:t>
      </w:r>
      <w:r w:rsidRPr="00F16A53">
        <w:rPr>
          <w:lang w:val="sv-SE"/>
        </w:rPr>
        <w:t>„</w:t>
      </w:r>
      <w:r>
        <w:rPr>
          <w:bCs/>
        </w:rPr>
        <w:t>Letonika”.</w:t>
      </w:r>
    </w:p>
    <w:p w:rsidR="00F16A53" w:rsidRPr="00EB5466" w:rsidRDefault="00F16A53" w:rsidP="00F16A53">
      <w:pPr>
        <w:ind w:left="1440" w:hanging="1440"/>
        <w:jc w:val="both"/>
        <w:rPr>
          <w:b/>
          <w:bCs/>
        </w:rPr>
      </w:pPr>
    </w:p>
    <w:p w:rsidR="00F16A53" w:rsidRDefault="00F16A53" w:rsidP="00F16A53">
      <w:pPr>
        <w:ind w:left="1530" w:hanging="1530"/>
        <w:jc w:val="both"/>
        <w:rPr>
          <w:b/>
          <w:noProof/>
          <w:u w:val="single"/>
          <w:lang w:val="lv-LV"/>
        </w:rPr>
      </w:pPr>
      <w:r>
        <w:rPr>
          <w:b/>
          <w:bCs/>
          <w:lang w:val="sv-SE"/>
        </w:rPr>
        <w:t>2013</w:t>
      </w:r>
      <w:r>
        <w:rPr>
          <w:lang w:val="sv-SE"/>
        </w:rPr>
        <w:t xml:space="preserve"> </w:t>
      </w:r>
      <w:r w:rsidR="00034847">
        <w:rPr>
          <w:lang w:val="sv-SE"/>
        </w:rPr>
        <w:t>-</w:t>
      </w:r>
      <w:r w:rsidR="00034847" w:rsidRPr="00034847">
        <w:rPr>
          <w:b/>
          <w:lang w:val="sv-SE"/>
        </w:rPr>
        <w:t>2014</w:t>
      </w:r>
      <w:r w:rsidRPr="00034847">
        <w:rPr>
          <w:b/>
          <w:lang w:val="sv-SE"/>
        </w:rPr>
        <w:t xml:space="preserve"> </w:t>
      </w:r>
      <w:r>
        <w:rPr>
          <w:lang w:val="sv-SE"/>
        </w:rPr>
        <w:tab/>
      </w:r>
      <w:r>
        <w:rPr>
          <w:bCs/>
          <w:noProof/>
          <w:lang w:val="lv-LV"/>
        </w:rPr>
        <w:t>participation in international project</w:t>
      </w:r>
      <w:r>
        <w:rPr>
          <w:lang w:val="pt-PT"/>
        </w:rPr>
        <w:t xml:space="preserve"> </w:t>
      </w:r>
      <w:r>
        <w:t>„</w:t>
      </w:r>
      <w:r>
        <w:rPr>
          <w:color w:val="222222"/>
          <w:szCs w:val="26"/>
        </w:rPr>
        <w:t>From hunters to farmers: the evolution of human  populations preceding the emergence of agriculture”, administered by Irish National University.</w:t>
      </w:r>
      <w:r>
        <w:rPr>
          <w:b/>
          <w:noProof/>
          <w:u w:val="single"/>
          <w:lang w:val="lv-LV"/>
        </w:rPr>
        <w:t xml:space="preserve"> </w:t>
      </w:r>
    </w:p>
    <w:p w:rsidR="00F16A53" w:rsidRDefault="00F16A53" w:rsidP="00F16A53">
      <w:pPr>
        <w:ind w:left="1440"/>
        <w:jc w:val="both"/>
        <w:rPr>
          <w:b/>
          <w:noProof/>
          <w:u w:val="single"/>
        </w:rPr>
      </w:pPr>
      <w:r>
        <w:rPr>
          <w:b/>
          <w:noProof/>
          <w:u w:val="single"/>
          <w:lang w:val="lv-LV"/>
        </w:rPr>
        <w:t xml:space="preserve">                     </w:t>
      </w:r>
    </w:p>
    <w:p w:rsidR="00F16A53" w:rsidRDefault="00F16A53" w:rsidP="00F16A53">
      <w:pPr>
        <w:ind w:left="1440" w:hanging="1440"/>
        <w:jc w:val="both"/>
        <w:rPr>
          <w:bCs/>
          <w:noProof/>
          <w:lang w:val="lv-LV"/>
        </w:rPr>
      </w:pPr>
      <w:r>
        <w:rPr>
          <w:b/>
          <w:noProof/>
          <w:lang w:val="lv-LV"/>
        </w:rPr>
        <w:lastRenderedPageBreak/>
        <w:t>2013</w:t>
      </w:r>
      <w:r w:rsidR="00034847" w:rsidRPr="00034847">
        <w:rPr>
          <w:b/>
          <w:bCs/>
          <w:noProof/>
          <w:lang w:val="lv-LV"/>
        </w:rPr>
        <w:t>-2014</w:t>
      </w:r>
      <w:r>
        <w:rPr>
          <w:bCs/>
          <w:noProof/>
          <w:lang w:val="lv-LV"/>
        </w:rPr>
        <w:t xml:space="preserve"> </w:t>
      </w:r>
      <w:r>
        <w:rPr>
          <w:bCs/>
          <w:noProof/>
          <w:lang w:val="lv-LV"/>
        </w:rPr>
        <w:tab/>
        <w:t xml:space="preserve">participation in international projekt </w:t>
      </w:r>
      <w:r>
        <w:t xml:space="preserve">„From the earliest modern humans to the onset of farming (45,000-4,500 BP): the role of climate, life-style, health, migration and selection in shaping European population history.“ </w:t>
      </w:r>
      <w:r>
        <w:rPr>
          <w:bCs/>
          <w:noProof/>
          <w:lang w:val="lv-LV"/>
        </w:rPr>
        <w:t xml:space="preserve"> </w:t>
      </w:r>
    </w:p>
    <w:p w:rsidR="00F16A53" w:rsidRPr="007D7F5E" w:rsidRDefault="00F16A53" w:rsidP="00F16A53">
      <w:pPr>
        <w:ind w:left="1440" w:hanging="1440"/>
        <w:jc w:val="both"/>
        <w:rPr>
          <w:bCs/>
          <w:lang w:val="lv-LV"/>
        </w:rPr>
      </w:pPr>
    </w:p>
    <w:p w:rsidR="00F16A53" w:rsidRDefault="00F16A53" w:rsidP="004D45AC">
      <w:pPr>
        <w:ind w:left="1260" w:hanging="1260"/>
      </w:pPr>
      <w:r>
        <w:rPr>
          <w:b/>
        </w:rPr>
        <w:t>2010-2014</w:t>
      </w:r>
      <w:r>
        <w:t xml:space="preserve"> </w:t>
      </w:r>
      <w:r>
        <w:tab/>
      </w:r>
      <w:r w:rsidR="00BB792A">
        <w:t xml:space="preserve">   </w:t>
      </w:r>
      <w:r>
        <w:t>participation in international project „</w:t>
      </w:r>
      <w:r>
        <w:rPr>
          <w:i/>
        </w:rPr>
        <w:t>The early Europeans (Neolithisation)</w:t>
      </w:r>
      <w:r>
        <w:t xml:space="preserve">” </w:t>
      </w:r>
      <w:r w:rsidR="00BB792A">
        <w:t xml:space="preserve">   </w:t>
      </w:r>
      <w:r>
        <w:t xml:space="preserve">leaded by Paleogenetics Mainz Group of Johannes Gutenberg University of Mainz.  </w:t>
      </w:r>
    </w:p>
    <w:p w:rsidR="00F16A53" w:rsidRDefault="00F16A53" w:rsidP="00F16A53">
      <w:pPr>
        <w:ind w:left="1260" w:hanging="1260"/>
      </w:pPr>
    </w:p>
    <w:p w:rsidR="00F16A53" w:rsidRDefault="00F16A53" w:rsidP="00BB792A">
      <w:pPr>
        <w:pStyle w:val="Default"/>
        <w:ind w:left="1425" w:hanging="1425"/>
        <w:rPr>
          <w:lang w:val="lv-LV"/>
        </w:rPr>
      </w:pPr>
      <w:r>
        <w:rPr>
          <w:b/>
        </w:rPr>
        <w:t>Since 2014</w:t>
      </w:r>
      <w:r>
        <w:tab/>
      </w:r>
      <w:r w:rsidR="00BB792A">
        <w:t xml:space="preserve">  </w:t>
      </w:r>
      <w:r>
        <w:t>manager of interdisciplinary research project of Council of Science of Latvia  „</w:t>
      </w:r>
      <w:r>
        <w:rPr>
          <w:sz w:val="23"/>
          <w:szCs w:val="23"/>
        </w:rPr>
        <w:t xml:space="preserve">The </w:t>
      </w:r>
      <w:r w:rsidR="00BB792A">
        <w:rPr>
          <w:sz w:val="23"/>
          <w:szCs w:val="23"/>
        </w:rPr>
        <w:t xml:space="preserve">  </w:t>
      </w:r>
      <w:r>
        <w:rPr>
          <w:sz w:val="23"/>
          <w:szCs w:val="23"/>
        </w:rPr>
        <w:t>migration of cultures in Latvia – changes in the expressions of ethnic culture among population groups and a view of the contact between ideological currents”.</w:t>
      </w:r>
    </w:p>
    <w:p w:rsidR="00F16A53" w:rsidRDefault="00F16A53" w:rsidP="00F16A53">
      <w:pPr>
        <w:ind w:left="1260" w:hanging="1260"/>
        <w:rPr>
          <w:lang w:val="lv-LV"/>
        </w:rPr>
      </w:pPr>
    </w:p>
    <w:p w:rsidR="00F16A53" w:rsidRDefault="00F16A53" w:rsidP="00F16A53">
      <w:pPr>
        <w:ind w:left="1260" w:hanging="1260"/>
        <w:rPr>
          <w:b/>
          <w:bCs/>
        </w:rPr>
      </w:pPr>
      <w:r>
        <w:rPr>
          <w:b/>
        </w:rPr>
        <w:t>2010-2013</w:t>
      </w:r>
      <w:r>
        <w:tab/>
      </w:r>
      <w:r w:rsidR="00BB792A">
        <w:t xml:space="preserve">  </w:t>
      </w:r>
      <w:r>
        <w:t>manager of interdisciplinary research project of Council of Science of Latvia „</w:t>
      </w:r>
      <w:r>
        <w:rPr>
          <w:i/>
        </w:rPr>
        <w:t>C</w:t>
      </w:r>
      <w:r>
        <w:rPr>
          <w:i/>
          <w:lang w:eastAsia="lv-LV"/>
        </w:rPr>
        <w:t>reation of a data base of terms, sources and people in Latvian history</w:t>
      </w:r>
      <w:r>
        <w:rPr>
          <w:lang w:eastAsia="lv-LV"/>
        </w:rPr>
        <w:t>”</w:t>
      </w:r>
      <w:r>
        <w:rPr>
          <w:b/>
          <w:bCs/>
        </w:rPr>
        <w:t>.</w:t>
      </w:r>
    </w:p>
    <w:p w:rsidR="00F16A53" w:rsidRDefault="00F16A53" w:rsidP="00F16A53">
      <w:pPr>
        <w:ind w:left="1260" w:hanging="1260"/>
        <w:rPr>
          <w:bCs/>
        </w:rPr>
      </w:pPr>
    </w:p>
    <w:p w:rsidR="00F16A53" w:rsidRDefault="00F16A53" w:rsidP="00F16A53">
      <w:pPr>
        <w:ind w:left="1260" w:hanging="1260"/>
        <w:rPr>
          <w:bCs/>
        </w:rPr>
      </w:pPr>
      <w:r>
        <w:rPr>
          <w:b/>
          <w:bCs/>
        </w:rPr>
        <w:t>2010-2013</w:t>
      </w:r>
      <w:r>
        <w:rPr>
          <w:bCs/>
        </w:rPr>
        <w:tab/>
      </w:r>
      <w:r w:rsidR="00BB792A">
        <w:rPr>
          <w:bCs/>
        </w:rPr>
        <w:t xml:space="preserve">   </w:t>
      </w:r>
      <w:r>
        <w:rPr>
          <w:bCs/>
        </w:rPr>
        <w:t xml:space="preserve">participation in the National Research Program </w:t>
      </w:r>
      <w:r w:rsidRPr="008A1D8B">
        <w:rPr>
          <w:i/>
          <w:lang w:val="sv-SE"/>
        </w:rPr>
        <w:t>„</w:t>
      </w:r>
      <w:r>
        <w:rPr>
          <w:bCs/>
          <w:i/>
        </w:rPr>
        <w:t>National identity</w:t>
      </w:r>
      <w:r>
        <w:rPr>
          <w:bCs/>
        </w:rPr>
        <w:t>”.</w:t>
      </w:r>
    </w:p>
    <w:p w:rsidR="00F16A53" w:rsidRDefault="00F16A53" w:rsidP="00BB792A">
      <w:pPr>
        <w:spacing w:before="100" w:beforeAutospacing="1" w:after="100" w:afterAutospacing="1"/>
        <w:ind w:left="1365" w:hanging="1365"/>
        <w:rPr>
          <w:color w:val="000000"/>
        </w:rPr>
      </w:pPr>
      <w:r>
        <w:rPr>
          <w:b/>
          <w:color w:val="000000"/>
        </w:rPr>
        <w:t>2007-2008</w:t>
      </w:r>
      <w:r>
        <w:rPr>
          <w:color w:val="000000"/>
        </w:rPr>
        <w:tab/>
      </w:r>
      <w:r w:rsidR="00BB792A">
        <w:rPr>
          <w:color w:val="000000"/>
        </w:rPr>
        <w:t xml:space="preserve"> </w:t>
      </w:r>
      <w:r>
        <w:rPr>
          <w:color w:val="000000"/>
        </w:rPr>
        <w:t>participation in the research project of the University of Latvia „</w:t>
      </w:r>
      <w:r>
        <w:rPr>
          <w:i/>
          <w:color w:val="000000"/>
        </w:rPr>
        <w:t xml:space="preserve">Development of </w:t>
      </w:r>
      <w:r w:rsidR="00BB792A">
        <w:rPr>
          <w:i/>
          <w:color w:val="000000"/>
        </w:rPr>
        <w:t xml:space="preserve"> </w:t>
      </w:r>
      <w:r>
        <w:rPr>
          <w:i/>
          <w:color w:val="000000"/>
        </w:rPr>
        <w:t>physical chemistry research methods for the bioarchaeology</w:t>
      </w:r>
      <w:r>
        <w:rPr>
          <w:color w:val="000000"/>
        </w:rPr>
        <w:t>”.</w:t>
      </w:r>
    </w:p>
    <w:p w:rsidR="00F16A53" w:rsidRDefault="00F16A53" w:rsidP="00F16A53">
      <w:pPr>
        <w:ind w:left="1260" w:hanging="1260"/>
        <w:rPr>
          <w:b/>
          <w:bCs/>
        </w:rPr>
      </w:pPr>
      <w:r>
        <w:rPr>
          <w:bCs/>
        </w:rPr>
        <w:t xml:space="preserve"> </w:t>
      </w:r>
      <w:r>
        <w:rPr>
          <w:b/>
          <w:lang w:val="lv-LV"/>
        </w:rPr>
        <w:t>2006-2009</w:t>
      </w:r>
      <w:r>
        <w:rPr>
          <w:lang w:val="lv-LV"/>
        </w:rPr>
        <w:t xml:space="preserve"> </w:t>
      </w:r>
      <w:r>
        <w:rPr>
          <w:lang w:val="lv-LV"/>
        </w:rPr>
        <w:tab/>
        <w:t xml:space="preserve"> </w:t>
      </w:r>
      <w:r w:rsidR="00BB792A">
        <w:rPr>
          <w:lang w:val="lv-LV"/>
        </w:rPr>
        <w:t xml:space="preserve"> </w:t>
      </w:r>
      <w:r>
        <w:rPr>
          <w:lang w:val="lv-LV"/>
        </w:rPr>
        <w:t xml:space="preserve">manager of interdisciplinary research project of Council of Science of Latvia </w:t>
      </w:r>
      <w:r w:rsidRPr="00F16A53">
        <w:rPr>
          <w:lang w:val="sv-SE"/>
        </w:rPr>
        <w:t>„</w:t>
      </w:r>
      <w:r>
        <w:rPr>
          <w:bCs/>
          <w:i/>
        </w:rPr>
        <w:t>Etnocultural processes in Baltics. Cities and regions of Latvia from ancient to modern times in the scope of innovative research</w:t>
      </w:r>
      <w:r>
        <w:t>”.</w:t>
      </w:r>
    </w:p>
    <w:p w:rsidR="00F16A53" w:rsidRDefault="00F16A53" w:rsidP="00F16A53">
      <w:pPr>
        <w:ind w:left="1260" w:hanging="1260"/>
        <w:rPr>
          <w:b/>
          <w:bCs/>
        </w:rPr>
      </w:pPr>
    </w:p>
    <w:p w:rsidR="00F16A53" w:rsidRDefault="00F16A53" w:rsidP="00F16A53">
      <w:pPr>
        <w:ind w:left="1260" w:hanging="1260"/>
        <w:rPr>
          <w:bCs/>
        </w:rPr>
      </w:pPr>
      <w:r>
        <w:rPr>
          <w:b/>
          <w:lang w:val="lv-LV"/>
        </w:rPr>
        <w:t>2006–2009</w:t>
      </w:r>
      <w:r>
        <w:rPr>
          <w:lang w:val="lv-LV"/>
        </w:rPr>
        <w:tab/>
      </w:r>
      <w:r w:rsidR="00BB792A">
        <w:rPr>
          <w:lang w:val="lv-LV"/>
        </w:rPr>
        <w:t xml:space="preserve">  </w:t>
      </w:r>
      <w:r>
        <w:rPr>
          <w:bCs/>
        </w:rPr>
        <w:t xml:space="preserve">participation in the Research Program </w:t>
      </w:r>
      <w:r w:rsidRPr="00F16A53">
        <w:rPr>
          <w:lang w:val="sv-SE"/>
        </w:rPr>
        <w:t>„</w:t>
      </w:r>
      <w:r>
        <w:rPr>
          <w:bCs/>
          <w:i/>
        </w:rPr>
        <w:t>Letonika</w:t>
      </w:r>
      <w:r>
        <w:rPr>
          <w:bCs/>
        </w:rPr>
        <w:t>”.</w:t>
      </w:r>
    </w:p>
    <w:p w:rsidR="00F16A53" w:rsidRDefault="00F16A53" w:rsidP="00F16A53">
      <w:pPr>
        <w:ind w:left="1260" w:hanging="1260"/>
        <w:rPr>
          <w:bCs/>
        </w:rPr>
      </w:pPr>
    </w:p>
    <w:p w:rsidR="00F16A53" w:rsidRDefault="00F16A53" w:rsidP="00F16A53">
      <w:pPr>
        <w:ind w:left="1260" w:hanging="1260"/>
        <w:rPr>
          <w:lang w:val="lv-LV"/>
        </w:rPr>
      </w:pPr>
      <w:r>
        <w:rPr>
          <w:lang w:val="lv-LV"/>
        </w:rPr>
        <w:t xml:space="preserve"> </w:t>
      </w:r>
      <w:r>
        <w:rPr>
          <w:b/>
          <w:lang w:val="lv-LV"/>
        </w:rPr>
        <w:t>2006</w:t>
      </w:r>
      <w:r>
        <w:rPr>
          <w:lang w:val="lv-LV"/>
        </w:rPr>
        <w:tab/>
      </w:r>
      <w:r w:rsidR="00BB792A">
        <w:rPr>
          <w:lang w:val="lv-LV"/>
        </w:rPr>
        <w:t xml:space="preserve">  </w:t>
      </w:r>
      <w:r>
        <w:rPr>
          <w:lang w:val="lv-LV"/>
        </w:rPr>
        <w:t>participation in international project „</w:t>
      </w:r>
      <w:r>
        <w:rPr>
          <w:i/>
          <w:iCs/>
        </w:rPr>
        <w:t xml:space="preserve">Studies on Stone Age chronology and burial </w:t>
      </w:r>
      <w:r w:rsidR="00BB792A">
        <w:rPr>
          <w:i/>
          <w:iCs/>
        </w:rPr>
        <w:t xml:space="preserve">  </w:t>
      </w:r>
      <w:r>
        <w:rPr>
          <w:i/>
          <w:iCs/>
        </w:rPr>
        <w:t xml:space="preserve">practices in the East Baltic and Finland </w:t>
      </w:r>
      <w:r>
        <w:rPr>
          <w:iCs/>
        </w:rPr>
        <w:t xml:space="preserve">”. </w:t>
      </w:r>
      <w:r>
        <w:rPr>
          <w:sz w:val="28"/>
          <w:lang w:val="lv-LV"/>
        </w:rPr>
        <w:t xml:space="preserve"> </w:t>
      </w:r>
    </w:p>
    <w:p w:rsidR="00F16A53" w:rsidRDefault="00F16A53" w:rsidP="00F16A53">
      <w:pPr>
        <w:ind w:left="1260" w:hanging="1260"/>
        <w:rPr>
          <w:lang w:val="lv-LV"/>
        </w:rPr>
      </w:pPr>
    </w:p>
    <w:p w:rsidR="00F16A53" w:rsidRDefault="00F16A53" w:rsidP="00BB792A">
      <w:pPr>
        <w:ind w:left="1365" w:hanging="1365"/>
      </w:pPr>
      <w:r>
        <w:rPr>
          <w:b/>
        </w:rPr>
        <w:t>2000–2004</w:t>
      </w:r>
      <w:r>
        <w:tab/>
      </w:r>
      <w:r w:rsidR="00BB792A">
        <w:t xml:space="preserve">  </w:t>
      </w:r>
      <w:r>
        <w:rPr>
          <w:lang w:val="lv-LV"/>
        </w:rPr>
        <w:t xml:space="preserve">participation in international project </w:t>
      </w:r>
      <w:r w:rsidRPr="00F16A53">
        <w:rPr>
          <w:lang w:val="lv-LV"/>
        </w:rPr>
        <w:t>„</w:t>
      </w:r>
      <w:r>
        <w:rPr>
          <w:i/>
        </w:rPr>
        <w:t xml:space="preserve">Interdisciplinary research of the Zvejnieki </w:t>
      </w:r>
      <w:r w:rsidR="00BB792A">
        <w:rPr>
          <w:i/>
        </w:rPr>
        <w:t xml:space="preserve">  </w:t>
      </w:r>
      <w:r>
        <w:rPr>
          <w:i/>
        </w:rPr>
        <w:t>Stone Age site and Lake Burtnieku environs</w:t>
      </w:r>
      <w:r>
        <w:t xml:space="preserve">”. </w:t>
      </w:r>
    </w:p>
    <w:p w:rsidR="00F16A53" w:rsidRPr="007D7F5E" w:rsidRDefault="00F16A53" w:rsidP="00F16A53">
      <w:pPr>
        <w:ind w:left="1260" w:hanging="1260"/>
      </w:pPr>
    </w:p>
    <w:p w:rsidR="00F16A53" w:rsidRDefault="00BB792A" w:rsidP="00F16A53">
      <w:pPr>
        <w:ind w:left="1260" w:hanging="1260"/>
        <w:rPr>
          <w:lang w:val="lv-LV"/>
        </w:rPr>
      </w:pPr>
      <w:r>
        <w:rPr>
          <w:b/>
          <w:lang w:val="lv-LV"/>
        </w:rPr>
        <w:t>2003</w:t>
      </w:r>
      <w:r w:rsidR="00F16A53">
        <w:rPr>
          <w:b/>
          <w:lang w:val="lv-LV"/>
        </w:rPr>
        <w:t xml:space="preserve"> – 2005</w:t>
      </w:r>
      <w:r w:rsidR="00F16A53">
        <w:rPr>
          <w:lang w:val="lv-LV"/>
        </w:rPr>
        <w:tab/>
        <w:t xml:space="preserve"> </w:t>
      </w:r>
      <w:r>
        <w:rPr>
          <w:lang w:val="lv-LV"/>
        </w:rPr>
        <w:t xml:space="preserve">  </w:t>
      </w:r>
      <w:r w:rsidR="00F16A53">
        <w:rPr>
          <w:lang w:val="lv-LV"/>
        </w:rPr>
        <w:t xml:space="preserve">participation in scientific project of Council of Science of Latvia </w:t>
      </w:r>
      <w:r w:rsidR="00F16A53" w:rsidRPr="00F16A53">
        <w:rPr>
          <w:lang w:val="sv-SE"/>
        </w:rPr>
        <w:t>„</w:t>
      </w:r>
      <w:r w:rsidR="00F16A53">
        <w:rPr>
          <w:i/>
          <w:lang w:val="lv-LV"/>
        </w:rPr>
        <w:t>Bioarchaeological investigations of the inhabitants of Latvia</w:t>
      </w:r>
      <w:r w:rsidR="00F16A53">
        <w:rPr>
          <w:lang w:val="lv-LV"/>
        </w:rPr>
        <w:t>”.</w:t>
      </w:r>
    </w:p>
    <w:p w:rsidR="00F16A53" w:rsidRPr="007D7F5E" w:rsidRDefault="00F16A53" w:rsidP="00F16A53">
      <w:pPr>
        <w:pStyle w:val="Virsraksts1"/>
        <w:ind w:left="1260" w:hanging="1260"/>
        <w:rPr>
          <w:b/>
          <w:lang w:val="lv-LV"/>
        </w:rPr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  <w:lang w:val="pl-PL"/>
        </w:rPr>
        <w:t>PUBLICATIONS AND CONFERENCES</w:t>
      </w:r>
      <w:r>
        <w:rPr>
          <w:b/>
          <w:bCs/>
          <w:u w:val="single"/>
        </w:rPr>
        <w:t>:</w:t>
      </w:r>
    </w:p>
    <w:p w:rsidR="00F16A53" w:rsidRDefault="00F16A53" w:rsidP="00F16A53">
      <w:pPr>
        <w:pStyle w:val="Virsraksts1"/>
        <w:ind w:left="1620" w:hanging="360"/>
        <w:rPr>
          <w:b/>
        </w:rPr>
      </w:pPr>
      <w:r>
        <w:t>130</w:t>
      </w:r>
      <w:r>
        <w:rPr>
          <w:b/>
        </w:rPr>
        <w:t xml:space="preserve"> </w:t>
      </w:r>
      <w:r>
        <w:t>scientific papers, (publications in Latvia, Poland, Germany, Sweden, Lithuania, Croatia, Estonia,  Spain, Italy, Czech Republic, Russia, Netherlands, United Kingdom, USA, Denmark, Finland).</w:t>
      </w:r>
      <w:r>
        <w:rPr>
          <w:b/>
        </w:rPr>
        <w:t xml:space="preserve"> </w:t>
      </w:r>
    </w:p>
    <w:p w:rsidR="00F16A53" w:rsidRDefault="00F16A53" w:rsidP="00F16A53">
      <w:pPr>
        <w:ind w:left="1620" w:hanging="360"/>
        <w:jc w:val="both"/>
        <w:rPr>
          <w:lang w:val="lv-LV"/>
        </w:rPr>
      </w:pPr>
      <w:r>
        <w:rPr>
          <w:lang w:val="lv-LV"/>
        </w:rPr>
        <w:t xml:space="preserve">Participation in </w:t>
      </w:r>
      <w:r w:rsidR="00465E3B">
        <w:rPr>
          <w:lang w:val="lv-LV"/>
        </w:rPr>
        <w:t>70</w:t>
      </w:r>
      <w:r>
        <w:rPr>
          <w:lang w:val="lv-LV"/>
        </w:rPr>
        <w:t xml:space="preserve"> international conferences in Latvia, Lithuania, Poland, Sweden, Croatia, Denmark, Greece, Spain, Netherlands, Norway, </w:t>
      </w:r>
      <w:r>
        <w:t>Germany, Russia, United Kingdom, USA, Finland</w:t>
      </w:r>
      <w:r>
        <w:rPr>
          <w:lang w:val="lv-LV"/>
        </w:rPr>
        <w:t>.</w:t>
      </w:r>
    </w:p>
    <w:p w:rsidR="00F16A53" w:rsidRDefault="00F16A53" w:rsidP="00F16A53">
      <w:pPr>
        <w:ind w:left="1260" w:hanging="1260"/>
        <w:rPr>
          <w:lang w:val="lv-LV"/>
        </w:rPr>
      </w:pPr>
    </w:p>
    <w:p w:rsidR="00F16A53" w:rsidRDefault="00F16A53" w:rsidP="00F16A53">
      <w:pPr>
        <w:rPr>
          <w:bCs/>
        </w:rPr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ACADEMIC EXPERIENCE:</w:t>
      </w:r>
    </w:p>
    <w:p w:rsidR="00034847" w:rsidRDefault="00034847" w:rsidP="00F16A53">
      <w:pPr>
        <w:spacing w:line="360" w:lineRule="auto"/>
        <w:jc w:val="both"/>
        <w:rPr>
          <w:b/>
          <w:bCs/>
          <w:u w:val="single"/>
        </w:rPr>
      </w:pPr>
    </w:p>
    <w:p w:rsidR="00F16A53" w:rsidRPr="00034847" w:rsidRDefault="00F16A53" w:rsidP="00F16A53">
      <w:pPr>
        <w:pStyle w:val="Virsraksts4"/>
        <w:spacing w:line="240" w:lineRule="auto"/>
        <w:ind w:left="1440" w:hanging="1440"/>
        <w:rPr>
          <w:b w:val="0"/>
          <w:bCs w:val="0"/>
          <w:i/>
          <w:iCs/>
          <w:shd w:val="clear" w:color="auto" w:fill="CCCCCC"/>
          <w:lang w:val="lv-LV"/>
        </w:rPr>
      </w:pPr>
      <w:r>
        <w:t xml:space="preserve">Since 2013   </w:t>
      </w:r>
      <w:r>
        <w:rPr>
          <w:b w:val="0"/>
        </w:rPr>
        <w:t xml:space="preserve">supervisor of the doctoral thesis in history of  Dardega Legzdiņa </w:t>
      </w:r>
      <w:r w:rsidRPr="00F16A53">
        <w:rPr>
          <w:b w:val="0"/>
          <w:lang w:val="sv-SE"/>
        </w:rPr>
        <w:t>„</w:t>
      </w:r>
      <w:r w:rsidRPr="00034847">
        <w:rPr>
          <w:b w:val="0"/>
          <w:i/>
        </w:rPr>
        <w:t xml:space="preserve">Stable isotope analysis of the changes in the diet during the development of the farming in the territory of Latvia”. </w:t>
      </w:r>
    </w:p>
    <w:p w:rsidR="00F16A53" w:rsidRPr="00F16A53" w:rsidRDefault="00F16A53" w:rsidP="00F16A53">
      <w:pPr>
        <w:ind w:left="44"/>
        <w:rPr>
          <w:bCs/>
        </w:rPr>
      </w:pPr>
    </w:p>
    <w:p w:rsidR="00F16A53" w:rsidRDefault="00F16A53" w:rsidP="00BB792A">
      <w:pPr>
        <w:numPr>
          <w:ilvl w:val="1"/>
          <w:numId w:val="1"/>
        </w:numPr>
        <w:tabs>
          <w:tab w:val="clear" w:pos="1088"/>
          <w:tab w:val="num" w:pos="1170"/>
        </w:tabs>
        <w:ind w:left="1350" w:hanging="1350"/>
        <w:rPr>
          <w:bCs/>
        </w:rPr>
      </w:pPr>
      <w:r>
        <w:rPr>
          <w:bCs/>
        </w:rPr>
        <w:t xml:space="preserve">  </w:t>
      </w:r>
      <w:r w:rsidR="00BB792A">
        <w:rPr>
          <w:bCs/>
        </w:rPr>
        <w:t xml:space="preserve">  </w:t>
      </w:r>
      <w:r>
        <w:rPr>
          <w:bCs/>
        </w:rPr>
        <w:t xml:space="preserve">supervisor of the doctoral thesis in chemistry of Vita Rudoviča    </w:t>
      </w:r>
      <w:r w:rsidRPr="00F16A53">
        <w:rPr>
          <w:lang w:val="sv-SE"/>
        </w:rPr>
        <w:t>„</w:t>
      </w:r>
      <w:r>
        <w:rPr>
          <w:bCs/>
          <w:i/>
        </w:rPr>
        <w:t xml:space="preserve">Development of </w:t>
      </w:r>
      <w:r w:rsidR="00BB792A">
        <w:rPr>
          <w:bCs/>
          <w:i/>
        </w:rPr>
        <w:t xml:space="preserve">  </w:t>
      </w:r>
      <w:r>
        <w:rPr>
          <w:bCs/>
          <w:i/>
        </w:rPr>
        <w:t>Analytical Methods for Investigation of Anthropological  Material from Archaeological Excavations</w:t>
      </w:r>
      <w:r>
        <w:rPr>
          <w:bCs/>
        </w:rPr>
        <w:t>” .</w:t>
      </w:r>
    </w:p>
    <w:p w:rsidR="00F16A53" w:rsidRDefault="00F16A53" w:rsidP="00F16A53">
      <w:pPr>
        <w:ind w:left="1080"/>
        <w:rPr>
          <w:bCs/>
        </w:rPr>
      </w:pPr>
    </w:p>
    <w:p w:rsidR="00F16A53" w:rsidRDefault="00F16A53" w:rsidP="00F16A53">
      <w:pPr>
        <w:ind w:left="1440" w:hanging="1418"/>
        <w:rPr>
          <w:bCs/>
        </w:rPr>
      </w:pPr>
    </w:p>
    <w:p w:rsidR="00F16A53" w:rsidRDefault="00F16A53" w:rsidP="00F16A53">
      <w:pPr>
        <w:jc w:val="both"/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 xml:space="preserve">OTHER SCIENTIFIC ACTIVITIES: </w:t>
      </w:r>
    </w:p>
    <w:p w:rsidR="00F16A53" w:rsidRDefault="00F16A53" w:rsidP="00F16A53">
      <w:pPr>
        <w:jc w:val="both"/>
        <w:rPr>
          <w:b/>
          <w:bCs/>
          <w:u w:val="single"/>
          <w:lang w:val="lv-LV"/>
        </w:rPr>
      </w:pPr>
    </w:p>
    <w:p w:rsidR="00F16A53" w:rsidRPr="00196AFA" w:rsidRDefault="00F16A53" w:rsidP="00F16A53">
      <w:pPr>
        <w:jc w:val="both"/>
        <w:rPr>
          <w:b/>
          <w:bCs/>
          <w:u w:val="single"/>
          <w:lang w:val="lv-LV"/>
        </w:rPr>
      </w:pPr>
      <w:r>
        <w:rPr>
          <w:b/>
          <w:bCs/>
          <w:lang w:val="lv-LV"/>
        </w:rPr>
        <w:t>Since 2015</w:t>
      </w:r>
      <w:r w:rsidR="00EE112C">
        <w:rPr>
          <w:b/>
          <w:bCs/>
          <w:lang w:val="lv-LV"/>
        </w:rPr>
        <w:t xml:space="preserve">        </w:t>
      </w:r>
      <w:r w:rsidR="00EE112C" w:rsidRPr="003C4D44">
        <w:rPr>
          <w:bCs/>
          <w:lang w:val="lv-LV"/>
        </w:rPr>
        <w:t>Baltic Assembly Prizes member of the jury</w:t>
      </w:r>
      <w:r>
        <w:rPr>
          <w:b/>
          <w:bCs/>
          <w:lang w:val="lv-LV"/>
        </w:rPr>
        <w:t xml:space="preserve"> </w:t>
      </w:r>
      <w:r w:rsidRPr="00196AFA">
        <w:rPr>
          <w:b/>
          <w:bCs/>
          <w:u w:val="single"/>
          <w:lang w:val="lv-LV"/>
        </w:rPr>
        <w:t xml:space="preserve">     </w:t>
      </w:r>
    </w:p>
    <w:p w:rsidR="00F16A53" w:rsidRDefault="00F16A53" w:rsidP="00F16A53">
      <w:pPr>
        <w:jc w:val="both"/>
        <w:rPr>
          <w:b/>
          <w:bCs/>
          <w:u w:val="single"/>
          <w:lang w:val="lv-LV"/>
        </w:rPr>
      </w:pPr>
    </w:p>
    <w:p w:rsidR="00F16A53" w:rsidRDefault="00F16A53" w:rsidP="00F16A53">
      <w:pPr>
        <w:ind w:left="1620" w:hanging="1710"/>
        <w:jc w:val="both"/>
        <w:rPr>
          <w:b/>
          <w:bCs/>
          <w:u w:val="single"/>
        </w:rPr>
      </w:pPr>
      <w:r>
        <w:rPr>
          <w:b/>
          <w:bCs/>
        </w:rPr>
        <w:t xml:space="preserve"> Since 2014     </w:t>
      </w:r>
      <w:r>
        <w:rPr>
          <w:lang w:val="sv-SE"/>
        </w:rPr>
        <w:t xml:space="preserve">member of editorial board of  </w:t>
      </w:r>
      <w:r w:rsidRPr="00F16A53">
        <w:rPr>
          <w:lang w:val="sv-SE"/>
        </w:rPr>
        <w:t>„Ancient Riga. Research on urban archeology and history</w:t>
      </w:r>
    </w:p>
    <w:p w:rsidR="00F16A53" w:rsidRDefault="004D45AC" w:rsidP="00F16A53">
      <w:pPr>
        <w:ind w:left="1620" w:hanging="1980"/>
        <w:rPr>
          <w:b/>
          <w:bCs/>
        </w:rPr>
      </w:pPr>
      <w:r>
        <w:rPr>
          <w:b/>
          <w:bCs/>
        </w:rPr>
        <w:t xml:space="preserve">      Since 2010       </w:t>
      </w:r>
      <w:r w:rsidR="00F16A53">
        <w:rPr>
          <w:b/>
          <w:bCs/>
        </w:rPr>
        <w:t xml:space="preserve"> </w:t>
      </w:r>
      <w:r w:rsidR="00F16A53">
        <w:rPr>
          <w:bCs/>
        </w:rPr>
        <w:t xml:space="preserve">external reviewer </w:t>
      </w:r>
      <w:r w:rsidR="00F16A53" w:rsidRPr="00F16A53">
        <w:rPr>
          <w:bCs/>
          <w:i/>
        </w:rPr>
        <w:t>of</w:t>
      </w:r>
      <w:r w:rsidR="00F16A53" w:rsidRPr="00F16A53">
        <w:rPr>
          <w:b/>
          <w:bCs/>
          <w:i/>
        </w:rPr>
        <w:t xml:space="preserve"> </w:t>
      </w:r>
      <w:r w:rsidR="00F16A53" w:rsidRPr="00F16A53">
        <w:rPr>
          <w:lang w:val="sv-SE"/>
        </w:rPr>
        <w:t>„</w:t>
      </w:r>
      <w:r w:rsidR="00F16A53">
        <w:rPr>
          <w:i/>
        </w:rPr>
        <w:t>Interdisciplinaria archaeologica, Natural Sciences in Archaeology</w:t>
      </w:r>
      <w:r w:rsidR="00F16A53" w:rsidRPr="00F16A53">
        <w:t>”</w:t>
      </w:r>
      <w:r w:rsidR="00F16A53">
        <w:rPr>
          <w:i/>
        </w:rPr>
        <w:t xml:space="preserve"> </w:t>
      </w:r>
      <w:r w:rsidR="00F16A53">
        <w:t xml:space="preserve">and </w:t>
      </w:r>
      <w:r w:rsidR="00F16A53">
        <w:rPr>
          <w:color w:val="000000"/>
          <w:lang w:eastAsia="lv-LV"/>
        </w:rPr>
        <w:t xml:space="preserve"> </w:t>
      </w:r>
      <w:r w:rsidR="000735F3" w:rsidRPr="00F16A53">
        <w:rPr>
          <w:lang w:val="sv-SE"/>
        </w:rPr>
        <w:t>„</w:t>
      </w:r>
      <w:r w:rsidR="00F16A53">
        <w:rPr>
          <w:i/>
          <w:color w:val="000000"/>
          <w:lang w:eastAsia="lv-LV"/>
        </w:rPr>
        <w:t>Estonian Journal of Archaeology</w:t>
      </w:r>
      <w:r w:rsidR="000735F3" w:rsidRPr="000735F3">
        <w:rPr>
          <w:bCs/>
        </w:rPr>
        <w:t>”</w:t>
      </w:r>
      <w:r w:rsidR="00F16A53" w:rsidRPr="000735F3">
        <w:rPr>
          <w:bCs/>
        </w:rPr>
        <w:t xml:space="preserve"> </w:t>
      </w:r>
    </w:p>
    <w:p w:rsidR="00F16A53" w:rsidRDefault="00F16A53" w:rsidP="00F16A53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   </w:t>
      </w:r>
    </w:p>
    <w:p w:rsidR="00F16A53" w:rsidRPr="00F16A53" w:rsidRDefault="00F16A53" w:rsidP="00F16A53">
      <w:pPr>
        <w:ind w:left="1440" w:right="-341" w:hanging="1440"/>
        <w:jc w:val="both"/>
      </w:pPr>
      <w:r>
        <w:rPr>
          <w:b/>
          <w:lang w:val="sv-SE"/>
        </w:rPr>
        <w:t>Since  2010</w:t>
      </w:r>
      <w:r w:rsidR="004D45AC">
        <w:rPr>
          <w:lang w:val="sv-SE"/>
        </w:rPr>
        <w:t xml:space="preserve">      </w:t>
      </w:r>
      <w:r>
        <w:rPr>
          <w:lang w:val="sv-SE"/>
        </w:rPr>
        <w:t xml:space="preserve">member of editorial board of </w:t>
      </w:r>
      <w:r w:rsidRPr="00F16A53">
        <w:rPr>
          <w:lang w:val="sv-SE"/>
        </w:rPr>
        <w:t>„</w:t>
      </w:r>
      <w:r>
        <w:rPr>
          <w:lang w:val="sv-SE"/>
        </w:rPr>
        <w:t xml:space="preserve"> </w:t>
      </w:r>
      <w:r>
        <w:rPr>
          <w:i/>
        </w:rPr>
        <w:t>Archaeology and Ethnography</w:t>
      </w:r>
      <w:r>
        <w:t>”</w:t>
      </w:r>
    </w:p>
    <w:p w:rsidR="00F16A53" w:rsidRDefault="00F16A53" w:rsidP="00F16A53">
      <w:pPr>
        <w:ind w:left="1440" w:right="-341" w:hanging="1440"/>
        <w:jc w:val="both"/>
        <w:rPr>
          <w:bCs/>
          <w:lang w:val="sv-SE"/>
        </w:rPr>
      </w:pPr>
      <w:r>
        <w:rPr>
          <w:i/>
        </w:rPr>
        <w:t xml:space="preserve"> </w:t>
      </w:r>
      <w:r>
        <w:rPr>
          <w:lang w:val="sv-SE"/>
        </w:rPr>
        <w:t xml:space="preserve"> </w:t>
      </w:r>
    </w:p>
    <w:p w:rsidR="00F16A53" w:rsidRDefault="00F16A53" w:rsidP="00F16A53">
      <w:pPr>
        <w:ind w:left="1620" w:hanging="2520"/>
        <w:jc w:val="both"/>
      </w:pPr>
      <w:r>
        <w:rPr>
          <w:b/>
        </w:rPr>
        <w:t xml:space="preserve">              Since  2011</w:t>
      </w:r>
      <w:r w:rsidR="004D45AC">
        <w:t xml:space="preserve">    </w:t>
      </w:r>
      <w:r>
        <w:t xml:space="preserve"> member of the Academic Consultative Board </w:t>
      </w:r>
      <w:r w:rsidRPr="00F16A53">
        <w:rPr>
          <w:lang w:val="sv-SE"/>
        </w:rPr>
        <w:t>„</w:t>
      </w:r>
      <w:r>
        <w:rPr>
          <w:i/>
        </w:rPr>
        <w:t>Letonica and Cultural    Links</w:t>
      </w:r>
      <w:r>
        <w:t>” of the University of   Latvia</w:t>
      </w:r>
    </w:p>
    <w:p w:rsidR="00F16A53" w:rsidRDefault="00F16A53" w:rsidP="00F16A53">
      <w:pPr>
        <w:ind w:left="1620" w:hanging="2520"/>
        <w:jc w:val="both"/>
      </w:pPr>
    </w:p>
    <w:p w:rsidR="00F16A53" w:rsidRDefault="00F16A53" w:rsidP="00F16A53">
      <w:pPr>
        <w:tabs>
          <w:tab w:val="left" w:pos="2127"/>
          <w:tab w:val="left" w:pos="3544"/>
        </w:tabs>
        <w:ind w:left="2700" w:hanging="2700"/>
        <w:jc w:val="both"/>
      </w:pPr>
      <w:r>
        <w:rPr>
          <w:b/>
        </w:rPr>
        <w:t>Since  2008</w:t>
      </w:r>
      <w:r w:rsidR="004D45AC">
        <w:t xml:space="preserve">      </w:t>
      </w:r>
      <w:r>
        <w:t>expert in History of  Latvian Academy of Sciences</w:t>
      </w:r>
    </w:p>
    <w:p w:rsidR="00F16A53" w:rsidRDefault="00F16A53" w:rsidP="00F16A53">
      <w:pPr>
        <w:tabs>
          <w:tab w:val="left" w:pos="2127"/>
          <w:tab w:val="left" w:pos="3544"/>
        </w:tabs>
        <w:ind w:left="2700" w:hanging="2700"/>
        <w:jc w:val="both"/>
      </w:pPr>
    </w:p>
    <w:p w:rsidR="00F16A53" w:rsidRDefault="004D45AC" w:rsidP="00F16A53">
      <w:pPr>
        <w:tabs>
          <w:tab w:val="left" w:pos="2127"/>
          <w:tab w:val="left" w:pos="3544"/>
        </w:tabs>
        <w:jc w:val="both"/>
      </w:pPr>
      <w:r>
        <w:rPr>
          <w:b/>
        </w:rPr>
        <w:t xml:space="preserve">Since 2006       </w:t>
      </w:r>
      <w:r w:rsidR="00F16A53">
        <w:rPr>
          <w:b/>
        </w:rPr>
        <w:t xml:space="preserve"> </w:t>
      </w:r>
      <w:r w:rsidR="00F16A53">
        <w:t>member of the European Archaeological Association</w:t>
      </w:r>
    </w:p>
    <w:p w:rsidR="00F16A53" w:rsidRDefault="00F16A53" w:rsidP="00F16A53">
      <w:pPr>
        <w:tabs>
          <w:tab w:val="left" w:pos="2127"/>
          <w:tab w:val="left" w:pos="3544"/>
        </w:tabs>
        <w:ind w:left="2880" w:hanging="2880"/>
        <w:jc w:val="both"/>
      </w:pPr>
      <w:r>
        <w:rPr>
          <w:b/>
        </w:rPr>
        <w:t>Since 1998</w:t>
      </w:r>
      <w:r w:rsidR="004D45AC">
        <w:t xml:space="preserve">       </w:t>
      </w:r>
      <w:r>
        <w:t xml:space="preserve"> member of European Anthropological Association</w:t>
      </w:r>
    </w:p>
    <w:p w:rsidR="00F16A53" w:rsidRDefault="00F16A53" w:rsidP="00F16A53">
      <w:pPr>
        <w:tabs>
          <w:tab w:val="left" w:pos="2127"/>
          <w:tab w:val="left" w:pos="3544"/>
        </w:tabs>
        <w:ind w:left="2880" w:hanging="2880"/>
        <w:jc w:val="both"/>
      </w:pPr>
    </w:p>
    <w:p w:rsidR="00F16A53" w:rsidRDefault="00F16A53" w:rsidP="00F16A53">
      <w:pPr>
        <w:tabs>
          <w:tab w:val="left" w:pos="2127"/>
          <w:tab w:val="left" w:pos="3544"/>
        </w:tabs>
        <w:ind w:left="2700" w:hanging="2700"/>
        <w:jc w:val="both"/>
      </w:pPr>
      <w:r>
        <w:rPr>
          <w:b/>
        </w:rPr>
        <w:t>Since 1995</w:t>
      </w:r>
      <w:r w:rsidR="004D45AC">
        <w:t xml:space="preserve">       </w:t>
      </w:r>
      <w:r>
        <w:t xml:space="preserve"> scientific consultant of Natural History Museum of Latvia</w:t>
      </w:r>
    </w:p>
    <w:p w:rsidR="00F16A53" w:rsidRDefault="00F16A53" w:rsidP="00F16A53">
      <w:pPr>
        <w:tabs>
          <w:tab w:val="left" w:pos="2127"/>
          <w:tab w:val="left" w:pos="3544"/>
        </w:tabs>
        <w:ind w:left="2700"/>
        <w:jc w:val="both"/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ACADEMIC AWARDS: </w:t>
      </w:r>
    </w:p>
    <w:p w:rsidR="00F16A53" w:rsidRPr="00E23AAD" w:rsidRDefault="00F16A53" w:rsidP="00F16A53">
      <w:pPr>
        <w:spacing w:line="360" w:lineRule="auto"/>
        <w:jc w:val="both"/>
        <w:rPr>
          <w:b/>
          <w:bCs/>
        </w:rPr>
      </w:pPr>
      <w:r w:rsidRPr="00E23AAD">
        <w:rPr>
          <w:b/>
          <w:bCs/>
        </w:rPr>
        <w:t>2014</w:t>
      </w:r>
      <w:r>
        <w:rPr>
          <w:b/>
          <w:bCs/>
        </w:rPr>
        <w:t xml:space="preserve">              </w:t>
      </w:r>
      <w:r w:rsidRPr="007D7F5E">
        <w:rPr>
          <w:bCs/>
        </w:rPr>
        <w:t>corresponding member of</w:t>
      </w:r>
      <w:r>
        <w:rPr>
          <w:b/>
          <w:bCs/>
        </w:rPr>
        <w:t xml:space="preserve"> </w:t>
      </w:r>
      <w:r>
        <w:t>Latvian Academy of Sciences</w:t>
      </w:r>
    </w:p>
    <w:p w:rsidR="00F16A53" w:rsidRDefault="00F16A53" w:rsidP="00F16A53">
      <w:pPr>
        <w:ind w:left="1260" w:hanging="1260"/>
        <w:jc w:val="both"/>
      </w:pPr>
      <w:r>
        <w:rPr>
          <w:b/>
        </w:rPr>
        <w:t>2011</w:t>
      </w:r>
      <w:r>
        <w:t xml:space="preserve">         </w:t>
      </w:r>
      <w:r w:rsidR="004D45AC">
        <w:tab/>
      </w:r>
      <w:r>
        <w:t>Latvian Academy of Sciences Fricis Brīvzemnieks Award, received for a significant contribution in anthropology, and for the book „</w:t>
      </w:r>
      <w:r>
        <w:rPr>
          <w:i/>
        </w:rPr>
        <w:t>Palaeodemography of the inhabitants of Latvia, 7th BC – 1800 AD</w:t>
      </w:r>
      <w:r>
        <w:t>.”</w:t>
      </w:r>
    </w:p>
    <w:p w:rsidR="00F16A53" w:rsidRDefault="00F16A53" w:rsidP="00F16A53">
      <w:pPr>
        <w:tabs>
          <w:tab w:val="left" w:pos="2127"/>
          <w:tab w:val="left" w:pos="3544"/>
        </w:tabs>
        <w:ind w:left="2880" w:hanging="2880"/>
        <w:jc w:val="both"/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RESEARCH INTERESTS:</w:t>
      </w:r>
    </w:p>
    <w:p w:rsidR="00F16A53" w:rsidRDefault="00F16A53" w:rsidP="00F16A53">
      <w:pPr>
        <w:ind w:left="1350" w:hanging="1170"/>
        <w:jc w:val="both"/>
      </w:pPr>
      <w:r>
        <w:t xml:space="preserve">  </w:t>
      </w:r>
      <w:r>
        <w:tab/>
        <w:t xml:space="preserve"> Bioarchaeology  of ancient population of Latvia, palaeodemography, craniology, paleoecology and stable isotope research. Historical demography of Latvia.</w:t>
      </w:r>
    </w:p>
    <w:p w:rsidR="00F16A53" w:rsidRDefault="00F16A53" w:rsidP="00F16A53">
      <w:pPr>
        <w:ind w:left="1350" w:hanging="1170"/>
        <w:jc w:val="both"/>
      </w:pPr>
    </w:p>
    <w:p w:rsidR="00F16A53" w:rsidRDefault="00F16A53" w:rsidP="00F16A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CONTACT INFORMATION:</w:t>
      </w:r>
    </w:p>
    <w:p w:rsidR="00F16A53" w:rsidRDefault="00F16A53" w:rsidP="00F16A53">
      <w:r>
        <w:lastRenderedPageBreak/>
        <w:t xml:space="preserve">                      3 Mārtiņa street, Ikšķile, LV- 5052, Latvia</w:t>
      </w:r>
    </w:p>
    <w:p w:rsidR="00F16A53" w:rsidRDefault="00F16A53" w:rsidP="00F16A53">
      <w:pPr>
        <w:rPr>
          <w:lang w:val="de-DE"/>
        </w:rPr>
      </w:pPr>
      <w:r>
        <w:tab/>
      </w:r>
      <w:r>
        <w:tab/>
        <w:t xml:space="preserve"> </w:t>
      </w:r>
      <w:r>
        <w:rPr>
          <w:lang w:val="de-DE"/>
        </w:rPr>
        <w:t>tel.: (+371) 65036622, (+371) 26482893</w:t>
      </w:r>
    </w:p>
    <w:p w:rsidR="00F16A53" w:rsidRDefault="00F16A53" w:rsidP="00F16A53">
      <w:pPr>
        <w:ind w:left="2880" w:hanging="180"/>
        <w:rPr>
          <w:bCs/>
        </w:rPr>
      </w:pPr>
      <w:r>
        <w:rPr>
          <w:bCs/>
        </w:rPr>
        <w:tab/>
      </w:r>
    </w:p>
    <w:p w:rsidR="00F16A53" w:rsidRPr="00660B1E" w:rsidRDefault="00F16A53" w:rsidP="00F16A53">
      <w:pPr>
        <w:ind w:hanging="568"/>
        <w:jc w:val="center"/>
        <w:rPr>
          <w:b/>
        </w:rPr>
      </w:pPr>
    </w:p>
    <w:p w:rsidR="00073427" w:rsidRPr="00751FCD" w:rsidRDefault="00073427" w:rsidP="00073427">
      <w:pPr>
        <w:spacing w:line="360" w:lineRule="auto"/>
        <w:jc w:val="both"/>
        <w:rPr>
          <w:b/>
          <w:bCs/>
          <w:noProof/>
          <w:u w:val="single"/>
        </w:rPr>
      </w:pPr>
      <w:r w:rsidRPr="00751FCD">
        <w:rPr>
          <w:b/>
          <w:bCs/>
          <w:noProof/>
          <w:u w:val="single"/>
        </w:rPr>
        <w:t>LIST OF MAIN PUBLICATIONS:</w:t>
      </w:r>
    </w:p>
    <w:p w:rsidR="00073427" w:rsidRPr="00751FCD" w:rsidRDefault="00073427" w:rsidP="00073427">
      <w:pPr>
        <w:jc w:val="both"/>
        <w:rPr>
          <w:b/>
          <w:noProof/>
        </w:rPr>
      </w:pPr>
    </w:p>
    <w:p w:rsidR="00073427" w:rsidRDefault="00073427" w:rsidP="00073427">
      <w:pPr>
        <w:jc w:val="both"/>
        <w:rPr>
          <w:b/>
          <w:noProof/>
        </w:rPr>
      </w:pPr>
      <w:r w:rsidRPr="00751FCD">
        <w:rPr>
          <w:b/>
          <w:noProof/>
        </w:rPr>
        <w:t>BOOKS</w:t>
      </w:r>
    </w:p>
    <w:p w:rsidR="00073427" w:rsidRDefault="00073427" w:rsidP="00073427">
      <w:pPr>
        <w:jc w:val="both"/>
        <w:rPr>
          <w:b/>
          <w:noProof/>
        </w:rPr>
      </w:pPr>
    </w:p>
    <w:p w:rsidR="00073427" w:rsidRPr="00073427" w:rsidRDefault="00073427" w:rsidP="00073427">
      <w:pPr>
        <w:jc w:val="both"/>
        <w:rPr>
          <w:noProof/>
          <w:lang w:val="lv-LV"/>
        </w:rPr>
      </w:pPr>
      <w:r w:rsidRPr="00073427">
        <w:rPr>
          <w:noProof/>
        </w:rPr>
        <w:t xml:space="preserve">2016 </w:t>
      </w:r>
      <w:r w:rsidR="00BC6149">
        <w:rPr>
          <w:noProof/>
        </w:rPr>
        <w:t xml:space="preserve"> </w:t>
      </w:r>
      <w:r>
        <w:rPr>
          <w:noProof/>
        </w:rPr>
        <w:t>Zari</w:t>
      </w:r>
      <w:r>
        <w:rPr>
          <w:noProof/>
          <w:lang w:val="lv-LV"/>
        </w:rPr>
        <w:t>ņa G. 13th-15th century population of Ikšķile. Riga, Zinātne.</w:t>
      </w:r>
    </w:p>
    <w:p w:rsidR="00073427" w:rsidRPr="00751FCD" w:rsidRDefault="00073427" w:rsidP="00073427">
      <w:pPr>
        <w:jc w:val="both"/>
        <w:rPr>
          <w:b/>
          <w:noProof/>
        </w:rPr>
      </w:pPr>
    </w:p>
    <w:p w:rsidR="00073427" w:rsidRPr="00751FCD" w:rsidRDefault="00073427" w:rsidP="00073427">
      <w:pPr>
        <w:widowControl w:val="0"/>
        <w:autoSpaceDE w:val="0"/>
        <w:autoSpaceDN w:val="0"/>
        <w:adjustRightInd w:val="0"/>
        <w:ind w:left="567" w:hanging="567"/>
        <w:rPr>
          <w:noProof/>
        </w:rPr>
      </w:pPr>
      <w:r w:rsidRPr="00751FCD">
        <w:rPr>
          <w:noProof/>
        </w:rPr>
        <w:t>2009</w:t>
      </w:r>
      <w:r w:rsidRPr="00751FCD">
        <w:rPr>
          <w:noProof/>
        </w:rPr>
        <w:tab/>
        <w:t xml:space="preserve"> Zariņa G. Palaeodemography of the inhabitants of Latvia 7th mill. BC – 1800 AD. Riga, Latvijas Vēstures institūta apgāds (in Latvian).</w:t>
      </w:r>
    </w:p>
    <w:p w:rsidR="00073427" w:rsidRPr="00751FCD" w:rsidRDefault="00073427" w:rsidP="00073427">
      <w:pPr>
        <w:ind w:left="540" w:hanging="540"/>
        <w:rPr>
          <w:noProof/>
        </w:rPr>
      </w:pPr>
    </w:p>
    <w:p w:rsidR="00073427" w:rsidRPr="00751FCD" w:rsidRDefault="00073427" w:rsidP="00073427">
      <w:pPr>
        <w:widowControl w:val="0"/>
        <w:autoSpaceDE w:val="0"/>
        <w:autoSpaceDN w:val="0"/>
        <w:adjustRightInd w:val="0"/>
        <w:ind w:left="567" w:hanging="567"/>
        <w:rPr>
          <w:noProof/>
        </w:rPr>
      </w:pPr>
      <w:r w:rsidRPr="00751FCD">
        <w:rPr>
          <w:noProof/>
        </w:rPr>
        <w:t>2003</w:t>
      </w:r>
      <w:r w:rsidRPr="00751FCD">
        <w:rPr>
          <w:noProof/>
        </w:rPr>
        <w:tab/>
        <w:t xml:space="preserve"> Zariņa G. Palaeodemography of Latvian population (7th–18th centuries). Summary of doctoral thesis. Riga, Latvijas Vēstures institūta apgāds (in Latvian).</w:t>
      </w:r>
    </w:p>
    <w:p w:rsidR="00073427" w:rsidRPr="00751FCD" w:rsidRDefault="00073427" w:rsidP="00073427">
      <w:pPr>
        <w:widowControl w:val="0"/>
        <w:autoSpaceDE w:val="0"/>
        <w:autoSpaceDN w:val="0"/>
        <w:adjustRightInd w:val="0"/>
        <w:ind w:left="540" w:hanging="540"/>
        <w:rPr>
          <w:noProof/>
        </w:rPr>
      </w:pPr>
    </w:p>
    <w:p w:rsidR="00B66939" w:rsidRDefault="00B66939" w:rsidP="00B66939">
      <w:pPr>
        <w:widowControl w:val="0"/>
        <w:autoSpaceDE w:val="0"/>
        <w:autoSpaceDN w:val="0"/>
        <w:adjustRightInd w:val="0"/>
        <w:ind w:left="540" w:hanging="540"/>
        <w:rPr>
          <w:b/>
        </w:rPr>
      </w:pPr>
      <w:r w:rsidRPr="00660B1E">
        <w:rPr>
          <w:b/>
        </w:rPr>
        <w:t>B</w:t>
      </w:r>
      <w:r>
        <w:rPr>
          <w:b/>
        </w:rPr>
        <w:t>OOKS</w:t>
      </w:r>
      <w:r w:rsidRPr="00660B1E">
        <w:rPr>
          <w:b/>
        </w:rPr>
        <w:t xml:space="preserve"> – editid volumes</w:t>
      </w:r>
    </w:p>
    <w:p w:rsidR="00846B38" w:rsidRDefault="00846B38" w:rsidP="00B66939">
      <w:pPr>
        <w:widowControl w:val="0"/>
        <w:autoSpaceDE w:val="0"/>
        <w:autoSpaceDN w:val="0"/>
        <w:adjustRightInd w:val="0"/>
        <w:ind w:left="540" w:hanging="540"/>
        <w:rPr>
          <w:b/>
        </w:rPr>
      </w:pPr>
    </w:p>
    <w:p w:rsidR="00846B38" w:rsidRPr="00846B38" w:rsidRDefault="00846B38" w:rsidP="00B66939">
      <w:pPr>
        <w:widowControl w:val="0"/>
        <w:autoSpaceDE w:val="0"/>
        <w:autoSpaceDN w:val="0"/>
        <w:adjustRightInd w:val="0"/>
        <w:ind w:left="540" w:hanging="540"/>
      </w:pPr>
      <w:r w:rsidRPr="00846B38">
        <w:t>2014</w:t>
      </w:r>
      <w:r w:rsidR="005C306D">
        <w:t xml:space="preserve">   Zariņa G</w:t>
      </w:r>
      <w:r>
        <w:t>, Legzdiņa D, Gerhards G, Pētersone – Gordina E. 3</w:t>
      </w:r>
      <w:r w:rsidRPr="00846B38">
        <w:rPr>
          <w:vertAlign w:val="superscript"/>
        </w:rPr>
        <w:t>rd</w:t>
      </w:r>
      <w:r>
        <w:t xml:space="preserve"> Baltic Bioarchaeology meeting. Programme and Abstracts.May 14-17, 2014, Rīga, Latvia.</w:t>
      </w:r>
    </w:p>
    <w:p w:rsidR="00B66939" w:rsidRPr="00660B1E" w:rsidRDefault="00B66939" w:rsidP="00B66939">
      <w:pPr>
        <w:widowControl w:val="0"/>
        <w:autoSpaceDE w:val="0"/>
        <w:autoSpaceDN w:val="0"/>
        <w:adjustRightInd w:val="0"/>
        <w:ind w:left="540" w:hanging="540"/>
        <w:rPr>
          <w:b/>
        </w:rPr>
      </w:pPr>
    </w:p>
    <w:p w:rsidR="00B66939" w:rsidRPr="00660B1E" w:rsidRDefault="00B66939" w:rsidP="00846B38">
      <w:pPr>
        <w:widowControl w:val="0"/>
        <w:autoSpaceDE w:val="0"/>
        <w:autoSpaceDN w:val="0"/>
        <w:adjustRightInd w:val="0"/>
        <w:ind w:left="720" w:hanging="720"/>
      </w:pPr>
      <w:r w:rsidRPr="00660B1E">
        <w:t>2000</w:t>
      </w:r>
      <w:r w:rsidR="00846B38">
        <w:t xml:space="preserve">  </w:t>
      </w:r>
      <w:r w:rsidRPr="00660B1E">
        <w:t xml:space="preserve"> Zariņa G, Grāvere R. Anthropologist, Professor, Dr. habil.hist. Raisa Denisova. Biobibliography. Dedica</w:t>
      </w:r>
      <w:r>
        <w:t>tions of colleagues of her 70</w:t>
      </w:r>
      <w:r w:rsidRPr="00ED4B9A">
        <w:rPr>
          <w:vertAlign w:val="superscript"/>
        </w:rPr>
        <w:t>th</w:t>
      </w:r>
      <w:r w:rsidRPr="00660B1E">
        <w:t xml:space="preserve"> birthday. – </w:t>
      </w:r>
      <w:smartTag w:uri="urn:schemas-microsoft-com:office:smarttags" w:element="place">
        <w:smartTag w:uri="urn:schemas-microsoft-com:office:smarttags" w:element="City">
          <w:r w:rsidRPr="00660B1E">
            <w:t>Riga</w:t>
          </w:r>
        </w:smartTag>
      </w:smartTag>
      <w:r w:rsidRPr="00660B1E">
        <w:t>, Lat</w:t>
      </w:r>
      <w:r>
        <w:t>vijas V</w:t>
      </w:r>
      <w:r w:rsidRPr="00660B1E">
        <w:t xml:space="preserve">ēstures institūta apgāds (in </w:t>
      </w:r>
      <w:r>
        <w:t>Latvian</w:t>
      </w:r>
      <w:r w:rsidRPr="00660B1E">
        <w:t>).</w:t>
      </w:r>
    </w:p>
    <w:p w:rsidR="00B66939" w:rsidRDefault="00B66939" w:rsidP="00073427">
      <w:pPr>
        <w:jc w:val="both"/>
        <w:rPr>
          <w:b/>
          <w:noProof/>
        </w:rPr>
      </w:pPr>
    </w:p>
    <w:p w:rsidR="00B66939" w:rsidRDefault="00B66939" w:rsidP="00B66939">
      <w:pPr>
        <w:ind w:left="540" w:hanging="540"/>
        <w:rPr>
          <w:b/>
        </w:rPr>
      </w:pPr>
      <w:r>
        <w:rPr>
          <w:b/>
        </w:rPr>
        <w:t>BOOK CHAPTERS</w:t>
      </w:r>
    </w:p>
    <w:p w:rsidR="00B66939" w:rsidRDefault="00B66939" w:rsidP="00B66939">
      <w:pPr>
        <w:ind w:left="540" w:hanging="540"/>
        <w:rPr>
          <w:b/>
        </w:rPr>
      </w:pPr>
    </w:p>
    <w:p w:rsidR="000B32E8" w:rsidRPr="00660B1E" w:rsidRDefault="000B32E8" w:rsidP="000B32E8">
      <w:pPr>
        <w:ind w:left="720" w:hanging="720"/>
      </w:pPr>
      <w:r w:rsidRPr="00660B1E">
        <w:t>2006</w:t>
      </w:r>
      <w:r w:rsidR="00846B38">
        <w:t xml:space="preserve"> </w:t>
      </w:r>
      <w:r w:rsidRPr="00660B1E">
        <w:t xml:space="preserve"> </w:t>
      </w:r>
      <w:r>
        <w:t xml:space="preserve"> </w:t>
      </w:r>
      <w:r w:rsidRPr="00660B1E">
        <w:t>Zariņa  G. Palaeodemography of the 10</w:t>
      </w:r>
      <w:r w:rsidRPr="00660B1E">
        <w:rPr>
          <w:vertAlign w:val="superscript"/>
        </w:rPr>
        <w:t>th</w:t>
      </w:r>
      <w:r w:rsidRPr="00660B1E">
        <w:t xml:space="preserve"> – 13</w:t>
      </w:r>
      <w:r w:rsidRPr="00660B1E">
        <w:rPr>
          <w:vertAlign w:val="superscript"/>
        </w:rPr>
        <w:t>th</w:t>
      </w:r>
      <w:r w:rsidRPr="00660B1E">
        <w:t xml:space="preserve"> century population of Laukskola. – In: </w:t>
      </w:r>
      <w:r>
        <w:t xml:space="preserve">   </w:t>
      </w:r>
      <w:r w:rsidRPr="00660B1E">
        <w:t>Zariņa A</w:t>
      </w:r>
      <w:r>
        <w:t xml:space="preserve">. </w:t>
      </w:r>
      <w:r w:rsidRPr="00660B1E">
        <w:t>(book) 10</w:t>
      </w:r>
      <w:r w:rsidRPr="00660B1E">
        <w:rPr>
          <w:vertAlign w:val="superscript"/>
        </w:rPr>
        <w:t>th</w:t>
      </w:r>
      <w:r w:rsidRPr="00660B1E">
        <w:t xml:space="preserve"> – 13</w:t>
      </w:r>
      <w:r w:rsidRPr="00660B1E">
        <w:rPr>
          <w:vertAlign w:val="superscript"/>
        </w:rPr>
        <w:t>th</w:t>
      </w:r>
      <w:r w:rsidRPr="00660B1E">
        <w:t xml:space="preserve"> century burial field of  Salaspils Laukskola. Riga, Latvijas Vēstures institūta apgāds, pp. 445 – 463 (in Latvian).</w:t>
      </w:r>
    </w:p>
    <w:p w:rsidR="00846B38" w:rsidRPr="00660B1E" w:rsidRDefault="00846B38" w:rsidP="00846B38">
      <w:pPr>
        <w:spacing w:before="100" w:beforeAutospacing="1" w:after="100" w:afterAutospacing="1"/>
        <w:ind w:left="540" w:hanging="540"/>
      </w:pPr>
      <w:r w:rsidRPr="00660B1E">
        <w:t>2007</w:t>
      </w:r>
      <w:r>
        <w:t xml:space="preserve"> </w:t>
      </w:r>
      <w:r w:rsidRPr="00660B1E">
        <w:t xml:space="preserve"> Zariņa G. Anthropological assessment of the 14</w:t>
      </w:r>
      <w:r w:rsidRPr="00ED4B9A">
        <w:rPr>
          <w:vertAlign w:val="superscript"/>
        </w:rPr>
        <w:t>th</w:t>
      </w:r>
      <w:r>
        <w:t xml:space="preserve"> </w:t>
      </w:r>
      <w:r w:rsidRPr="00660B1E">
        <w:t>–</w:t>
      </w:r>
      <w:r>
        <w:t xml:space="preserve"> </w:t>
      </w:r>
      <w:r w:rsidRPr="00660B1E">
        <w:t>18</w:t>
      </w:r>
      <w:r w:rsidRPr="00ED4B9A">
        <w:rPr>
          <w:vertAlign w:val="superscript"/>
        </w:rPr>
        <w:t>th</w:t>
      </w:r>
      <w:r w:rsidRPr="00660B1E">
        <w:t xml:space="preserve"> century inhabitants of the Upper Daugava area.- In: Berga T. (monography)   14</w:t>
      </w:r>
      <w:r w:rsidRPr="00660B1E">
        <w:rPr>
          <w:vertAlign w:val="superscript"/>
        </w:rPr>
        <w:t>th</w:t>
      </w:r>
      <w:r w:rsidRPr="00660B1E">
        <w:t xml:space="preserve"> – 18</w:t>
      </w:r>
      <w:r w:rsidRPr="00660B1E">
        <w:rPr>
          <w:vertAlign w:val="superscript"/>
        </w:rPr>
        <w:t>th</w:t>
      </w:r>
      <w:r w:rsidRPr="00660B1E">
        <w:t xml:space="preserve">  century archaeological monuments of Upper Daugava .- </w:t>
      </w:r>
      <w:smartTag w:uri="urn:schemas-microsoft-com:office:smarttags" w:element="place">
        <w:smartTag w:uri="urn:schemas-microsoft-com:office:smarttags" w:element="City">
          <w:r w:rsidRPr="00660B1E">
            <w:t>Rīga</w:t>
          </w:r>
        </w:smartTag>
      </w:smartTag>
      <w:r w:rsidRPr="00660B1E">
        <w:t>, Latvijas Vēstures institūta apgāds, pp.193- 223 (in Latvian ).</w:t>
      </w:r>
    </w:p>
    <w:p w:rsidR="00073427" w:rsidRDefault="00073427" w:rsidP="00073427">
      <w:pPr>
        <w:jc w:val="both"/>
        <w:rPr>
          <w:b/>
          <w:noProof/>
        </w:rPr>
      </w:pPr>
      <w:r w:rsidRPr="00751FCD">
        <w:rPr>
          <w:b/>
          <w:noProof/>
        </w:rPr>
        <w:t>ARTICLES</w:t>
      </w:r>
    </w:p>
    <w:p w:rsidR="00D71DD5" w:rsidRDefault="00D71DD5" w:rsidP="00073427">
      <w:pPr>
        <w:jc w:val="both"/>
        <w:rPr>
          <w:b/>
          <w:noProof/>
        </w:rPr>
      </w:pPr>
    </w:p>
    <w:p w:rsidR="005C306D" w:rsidRDefault="005C306D" w:rsidP="00397E9D">
      <w:pPr>
        <w:pStyle w:val="Default"/>
        <w:ind w:left="630" w:hanging="630"/>
      </w:pPr>
      <w:r>
        <w:rPr>
          <w:lang w:val="lv-LV"/>
        </w:rPr>
        <w:t>2016</w:t>
      </w:r>
      <w:r w:rsidR="00CA6F3A">
        <w:rPr>
          <w:lang w:val="lv-LV"/>
        </w:rPr>
        <w:t xml:space="preserve">    </w:t>
      </w:r>
      <w:r>
        <w:rPr>
          <w:lang w:val="lv-LV"/>
        </w:rPr>
        <w:t xml:space="preserve">  in press </w:t>
      </w:r>
      <w:r w:rsidR="00D71DD5" w:rsidRPr="00D900BD">
        <w:rPr>
          <w:lang w:val="pt-PT"/>
        </w:rPr>
        <w:t>Meadows</w:t>
      </w:r>
      <w:r>
        <w:rPr>
          <w:lang w:val="pt-PT"/>
        </w:rPr>
        <w:t xml:space="preserve"> J</w:t>
      </w:r>
      <w:r w:rsidR="00D71DD5" w:rsidRPr="00D900BD">
        <w:rPr>
          <w:lang w:val="pt-PT"/>
        </w:rPr>
        <w:t>, Bērziņš</w:t>
      </w:r>
      <w:r>
        <w:rPr>
          <w:lang w:val="pt-PT"/>
        </w:rPr>
        <w:t xml:space="preserve"> V</w:t>
      </w:r>
      <w:r w:rsidR="00D71DD5" w:rsidRPr="00D900BD">
        <w:rPr>
          <w:lang w:val="pt-PT"/>
        </w:rPr>
        <w:t>, Legzdiņa</w:t>
      </w:r>
      <w:r>
        <w:rPr>
          <w:lang w:val="pt-PT"/>
        </w:rPr>
        <w:t xml:space="preserve"> D</w:t>
      </w:r>
      <w:r w:rsidR="00D71DD5" w:rsidRPr="00D900BD">
        <w:rPr>
          <w:lang w:val="pt-PT"/>
        </w:rPr>
        <w:t>, Lübke</w:t>
      </w:r>
      <w:r>
        <w:rPr>
          <w:lang w:val="pt-PT"/>
        </w:rPr>
        <w:t xml:space="preserve"> H</w:t>
      </w:r>
      <w:r w:rsidR="00D71DD5" w:rsidRPr="00D900BD">
        <w:rPr>
          <w:lang w:val="pt-PT"/>
        </w:rPr>
        <w:t>, Schmölcke</w:t>
      </w:r>
      <w:r>
        <w:rPr>
          <w:lang w:val="pt-PT"/>
        </w:rPr>
        <w:t xml:space="preserve"> U</w:t>
      </w:r>
      <w:r w:rsidR="00D71DD5" w:rsidRPr="00D900BD">
        <w:rPr>
          <w:lang w:val="pt-PT"/>
        </w:rPr>
        <w:t>, Zagorska</w:t>
      </w:r>
      <w:r>
        <w:rPr>
          <w:lang w:val="pt-PT"/>
        </w:rPr>
        <w:t xml:space="preserve"> I</w:t>
      </w:r>
      <w:r w:rsidR="00D71DD5" w:rsidRPr="00D900BD">
        <w:rPr>
          <w:lang w:val="pt-PT"/>
        </w:rPr>
        <w:t xml:space="preserve"> and. Zariņa</w:t>
      </w:r>
      <w:r>
        <w:rPr>
          <w:lang w:val="pt-PT"/>
        </w:rPr>
        <w:t xml:space="preserve"> G</w:t>
      </w:r>
      <w:r w:rsidR="00D71DD5" w:rsidRPr="00D900BD">
        <w:rPr>
          <w:lang w:val="pt-PT"/>
        </w:rPr>
        <w:t xml:space="preserve">. </w:t>
      </w:r>
      <w:r w:rsidR="00D71DD5" w:rsidRPr="004A78EB">
        <w:t xml:space="preserve">Stone-Age Subsistence Strategies at Lake Burtnieks, Latvia. </w:t>
      </w:r>
      <w:r w:rsidR="00D71DD5" w:rsidRPr="004A78EB">
        <w:rPr>
          <w:i/>
          <w:iCs/>
        </w:rPr>
        <w:t xml:space="preserve">Journal of Archaeological Science: </w:t>
      </w:r>
      <w:r w:rsidR="00D71DD5" w:rsidRPr="00CA6F3A">
        <w:rPr>
          <w:iCs/>
        </w:rPr>
        <w:t>Reports</w:t>
      </w:r>
      <w:r w:rsidR="00CA6F3A">
        <w:rPr>
          <w:iCs/>
        </w:rPr>
        <w:t xml:space="preserve"> </w:t>
      </w:r>
      <w:hyperlink r:id="rId6" w:tgtFrame="_blank" w:history="1">
        <w:r>
          <w:rPr>
            <w:rStyle w:val="Hipersaite"/>
            <w:rFonts w:ascii="Verdana" w:hAnsi="Verdana"/>
            <w:color w:val="800080"/>
            <w:sz w:val="18"/>
            <w:szCs w:val="18"/>
          </w:rPr>
          <w:t>DOI:</w:t>
        </w:r>
        <w:r>
          <w:rPr>
            <w:rStyle w:val="Hipersaite"/>
            <w:rFonts w:ascii="Verdana" w:hAnsi="Verdana"/>
            <w:color w:val="1F497D"/>
            <w:sz w:val="18"/>
            <w:szCs w:val="18"/>
          </w:rPr>
          <w:t>10.1016/j.jasrep.2016.03.042</w:t>
        </w:r>
      </w:hyperlink>
    </w:p>
    <w:p w:rsidR="00770767" w:rsidRDefault="00770767" w:rsidP="00D71DD5">
      <w:pPr>
        <w:pStyle w:val="Default"/>
        <w:ind w:left="360" w:hanging="270"/>
      </w:pPr>
    </w:p>
    <w:p w:rsidR="00770767" w:rsidRDefault="00770767" w:rsidP="00770767">
      <w:pPr>
        <w:ind w:left="720" w:hanging="720"/>
        <w:rPr>
          <w:rFonts w:ascii="AdvTT5235d5a9" w:hAnsi="AdvTT5235d5a9" w:cs="AdvTT5235d5a9"/>
          <w:color w:val="0000FF"/>
        </w:rPr>
      </w:pPr>
      <w:r>
        <w:rPr>
          <w:color w:val="000000"/>
          <w:lang w:val="lv-LV"/>
        </w:rPr>
        <w:t xml:space="preserve">2015   </w:t>
      </w:r>
      <w:r w:rsidRPr="00D82B43">
        <w:rPr>
          <w:color w:val="000000"/>
          <w:lang w:val="lv-LV"/>
        </w:rPr>
        <w:t>Meadows</w:t>
      </w:r>
      <w:r>
        <w:rPr>
          <w:color w:val="000000"/>
          <w:lang w:val="lv-LV"/>
        </w:rPr>
        <w:t xml:space="preserve"> J</w:t>
      </w:r>
      <w:r w:rsidRPr="00D82B43">
        <w:rPr>
          <w:color w:val="0000FF"/>
          <w:lang w:val="lv-LV"/>
        </w:rPr>
        <w:t>,</w:t>
      </w:r>
      <w:r w:rsidRPr="00D82B43">
        <w:rPr>
          <w:color w:val="000000"/>
          <w:lang w:val="lv-LV"/>
        </w:rPr>
        <w:t xml:space="preserve"> Bērziņš </w:t>
      </w:r>
      <w:r>
        <w:rPr>
          <w:color w:val="000000"/>
          <w:lang w:val="lv-LV"/>
        </w:rPr>
        <w:t>V</w:t>
      </w:r>
      <w:r w:rsidRPr="00D82B43">
        <w:rPr>
          <w:color w:val="000000"/>
          <w:lang w:val="lv-LV"/>
        </w:rPr>
        <w:t>, Brinker</w:t>
      </w:r>
      <w:r>
        <w:rPr>
          <w:color w:val="000000"/>
          <w:lang w:val="lv-LV"/>
        </w:rPr>
        <w:t xml:space="preserve"> U</w:t>
      </w:r>
      <w:r w:rsidRPr="00D82B43">
        <w:rPr>
          <w:color w:val="000000"/>
          <w:lang w:val="lv-LV"/>
        </w:rPr>
        <w:t>, Lübke</w:t>
      </w:r>
      <w:r>
        <w:rPr>
          <w:color w:val="000000"/>
          <w:lang w:val="lv-LV"/>
        </w:rPr>
        <w:t xml:space="preserve"> H</w:t>
      </w:r>
      <w:r w:rsidRPr="00D82B43">
        <w:rPr>
          <w:color w:val="000000"/>
          <w:lang w:val="lv-LV"/>
        </w:rPr>
        <w:t>, Schmölcke</w:t>
      </w:r>
      <w:r>
        <w:rPr>
          <w:color w:val="000000"/>
          <w:lang w:val="lv-LV"/>
        </w:rPr>
        <w:t xml:space="preserve"> U</w:t>
      </w:r>
      <w:r w:rsidRPr="00D82B43">
        <w:rPr>
          <w:color w:val="000000"/>
          <w:lang w:val="lv-LV"/>
        </w:rPr>
        <w:t>, Staude</w:t>
      </w:r>
      <w:r>
        <w:rPr>
          <w:color w:val="000000"/>
          <w:lang w:val="lv-LV"/>
        </w:rPr>
        <w:t xml:space="preserve"> A</w:t>
      </w:r>
      <w:r w:rsidRPr="00D82B43">
        <w:rPr>
          <w:color w:val="000000"/>
          <w:lang w:val="lv-LV"/>
        </w:rPr>
        <w:t>, Zagorska</w:t>
      </w:r>
      <w:r>
        <w:rPr>
          <w:color w:val="000000"/>
          <w:lang w:val="lv-LV"/>
        </w:rPr>
        <w:t xml:space="preserve"> I</w:t>
      </w:r>
      <w:r w:rsidRPr="00D82B43">
        <w:rPr>
          <w:color w:val="000000"/>
          <w:lang w:val="lv-LV"/>
        </w:rPr>
        <w:t>, Zariņa</w:t>
      </w:r>
      <w:r>
        <w:rPr>
          <w:color w:val="000000"/>
          <w:lang w:val="lv-LV"/>
        </w:rPr>
        <w:t xml:space="preserve"> G</w:t>
      </w:r>
      <w:r w:rsidRPr="00D82B43">
        <w:rPr>
          <w:color w:val="000000"/>
          <w:lang w:val="lv-LV"/>
        </w:rPr>
        <w:t xml:space="preserve">. Dietary freshwater reservoir </w:t>
      </w:r>
      <w:r w:rsidRPr="0079408B">
        <w:rPr>
          <w:color w:val="000000"/>
        </w:rPr>
        <w:t>effects and the radiocarbon ages of prehistoric</w:t>
      </w:r>
      <w:r w:rsidRPr="0079408B">
        <w:rPr>
          <w:rFonts w:ascii="AdvTT5235d5a9" w:hAnsi="AdvTT5235d5a9" w:cs="AdvTT5235d5a9"/>
          <w:color w:val="000000"/>
        </w:rPr>
        <w:t xml:space="preserve"> human bones from Zvejnieki, Latvia</w:t>
      </w:r>
      <w:r>
        <w:rPr>
          <w:rFonts w:ascii="AdvTT5235d5a9" w:hAnsi="AdvTT5235d5a9" w:cs="AdvTT5235d5a9"/>
          <w:color w:val="000000"/>
        </w:rPr>
        <w:t>.</w:t>
      </w:r>
      <w:r w:rsidRPr="0079408B">
        <w:rPr>
          <w:rFonts w:ascii="AdvTT5235d5a9" w:hAnsi="AdvTT5235d5a9" w:cs="AdvTT5235d5a9"/>
          <w:color w:val="0000FF"/>
          <w:sz w:val="13"/>
          <w:szCs w:val="13"/>
        </w:rPr>
        <w:t xml:space="preserve"> </w:t>
      </w:r>
      <w:r w:rsidRPr="0079408B">
        <w:rPr>
          <w:i/>
        </w:rPr>
        <w:t xml:space="preserve">Journal of Archaeological Science: Reports (2015) </w:t>
      </w:r>
      <w:hyperlink r:id="rId7" w:history="1">
        <w:r w:rsidR="008500AE" w:rsidRPr="00B06551">
          <w:rPr>
            <w:rStyle w:val="Hipersaite"/>
            <w:rFonts w:ascii="AdvTT5235d5a9" w:hAnsi="AdvTT5235d5a9" w:cs="AdvTT5235d5a9"/>
          </w:rPr>
          <w:t>http://dx.doi.org/10.1016/j.jasrep.2015.10.024</w:t>
        </w:r>
      </w:hyperlink>
    </w:p>
    <w:p w:rsidR="008500AE" w:rsidRDefault="008500AE" w:rsidP="00770767">
      <w:pPr>
        <w:ind w:left="720" w:hanging="720"/>
        <w:rPr>
          <w:rFonts w:ascii="AdvTT5235d5a9" w:hAnsi="AdvTT5235d5a9" w:cs="AdvTT5235d5a9"/>
          <w:color w:val="0000FF"/>
        </w:rPr>
      </w:pPr>
    </w:p>
    <w:p w:rsidR="008500AE" w:rsidRPr="00660B1E" w:rsidRDefault="00DD7C40" w:rsidP="00DD7C40">
      <w:pPr>
        <w:ind w:left="630" w:hanging="630"/>
      </w:pPr>
      <w:r>
        <w:lastRenderedPageBreak/>
        <w:t xml:space="preserve">2015 </w:t>
      </w:r>
      <w:r w:rsidR="008500AE" w:rsidRPr="00660B1E">
        <w:t xml:space="preserve">  Zariņa G, Vīksna A, Rudoviča V. On diet of 14th-17th century population of Riga. In: Ose I.(ed.) The Ancient  Riga</w:t>
      </w:r>
      <w:r w:rsidR="008500AE">
        <w:t>, Vol. 8</w:t>
      </w:r>
      <w:r>
        <w:t xml:space="preserve">, </w:t>
      </w:r>
      <w:r w:rsidRPr="00C867D3">
        <w:rPr>
          <w:color w:val="222222"/>
          <w:lang w:val="pl-PL"/>
        </w:rPr>
        <w:t>R</w:t>
      </w:r>
      <w:r>
        <w:rPr>
          <w:color w:val="222222"/>
          <w:lang w:val="pl-PL"/>
        </w:rPr>
        <w:t>i</w:t>
      </w:r>
      <w:r w:rsidRPr="00C867D3">
        <w:rPr>
          <w:color w:val="222222"/>
          <w:lang w:val="pl-PL"/>
        </w:rPr>
        <w:t xml:space="preserve">ga, 2015, </w:t>
      </w:r>
      <w:r>
        <w:rPr>
          <w:color w:val="222222"/>
          <w:lang w:val="pl-PL"/>
        </w:rPr>
        <w:t xml:space="preserve">pp. </w:t>
      </w:r>
      <w:r w:rsidRPr="00C867D3">
        <w:rPr>
          <w:color w:val="222222"/>
          <w:lang w:val="pl-PL"/>
        </w:rPr>
        <w:t>149-162.</w:t>
      </w:r>
      <w:r w:rsidRPr="00660B1E">
        <w:t xml:space="preserve"> </w:t>
      </w:r>
      <w:r w:rsidR="008500AE" w:rsidRPr="00660B1E">
        <w:t>(in Latvian ).</w:t>
      </w:r>
    </w:p>
    <w:p w:rsidR="008500AE" w:rsidRPr="00660B1E" w:rsidRDefault="008500AE" w:rsidP="008500AE">
      <w:pPr>
        <w:ind w:left="540" w:hanging="540"/>
      </w:pPr>
    </w:p>
    <w:p w:rsidR="008500AE" w:rsidRPr="00660B1E" w:rsidRDefault="008500AE" w:rsidP="008500AE">
      <w:pPr>
        <w:ind w:left="540" w:hanging="540"/>
      </w:pPr>
      <w:r>
        <w:t xml:space="preserve">2013 </w:t>
      </w:r>
      <w:r w:rsidRPr="00660B1E">
        <w:t xml:space="preserve"> </w:t>
      </w:r>
      <w:r>
        <w:tab/>
      </w:r>
      <w:r w:rsidRPr="00660B1E">
        <w:t>Zariņa G. Demographical situation during Ancient, Middle Ages and Early New Era. „Latvians and Latvia”</w:t>
      </w:r>
      <w:r>
        <w:t>, Vol. I, Riga, 2013., pp. 138-155.</w:t>
      </w:r>
      <w:r w:rsidRPr="00660B1E">
        <w:t xml:space="preserve"> (in Latvian ).</w:t>
      </w:r>
    </w:p>
    <w:p w:rsidR="008500AE" w:rsidRPr="00660B1E" w:rsidRDefault="008500AE" w:rsidP="008500AE">
      <w:pPr>
        <w:ind w:left="540" w:hanging="540"/>
      </w:pPr>
    </w:p>
    <w:p w:rsidR="00770767" w:rsidRPr="004A52A4" w:rsidRDefault="00770767" w:rsidP="00770767">
      <w:pPr>
        <w:spacing w:after="120" w:line="276" w:lineRule="auto"/>
        <w:ind w:left="720" w:hanging="720"/>
      </w:pPr>
      <w:r>
        <w:rPr>
          <w:lang w:val="pt-PT"/>
        </w:rPr>
        <w:t xml:space="preserve">2013    </w:t>
      </w:r>
      <w:r w:rsidR="00D71DD5">
        <w:rPr>
          <w:lang w:val="pt-PT"/>
        </w:rPr>
        <w:t>Oinonen</w:t>
      </w:r>
      <w:r>
        <w:rPr>
          <w:lang w:val="pt-PT"/>
        </w:rPr>
        <w:t xml:space="preserve"> M</w:t>
      </w:r>
      <w:r w:rsidR="00D71DD5">
        <w:rPr>
          <w:vertAlign w:val="superscript"/>
          <w:lang w:val="pt-PT"/>
        </w:rPr>
        <w:t xml:space="preserve"> </w:t>
      </w:r>
      <w:r w:rsidR="00D71DD5">
        <w:rPr>
          <w:lang w:val="pt-PT"/>
        </w:rPr>
        <w:t>, Vasks</w:t>
      </w:r>
      <w:r>
        <w:rPr>
          <w:lang w:val="pt-PT"/>
        </w:rPr>
        <w:t xml:space="preserve"> A</w:t>
      </w:r>
      <w:r w:rsidR="00D71DD5">
        <w:rPr>
          <w:lang w:val="pt-PT"/>
        </w:rPr>
        <w:t>, Zarina</w:t>
      </w:r>
      <w:r>
        <w:rPr>
          <w:lang w:val="pt-PT"/>
        </w:rPr>
        <w:t xml:space="preserve"> G</w:t>
      </w:r>
      <w:r w:rsidR="00D71DD5">
        <w:rPr>
          <w:lang w:val="pt-PT"/>
        </w:rPr>
        <w:t>, Lavento</w:t>
      </w:r>
      <w:r>
        <w:rPr>
          <w:lang w:val="pt-PT"/>
        </w:rPr>
        <w:t xml:space="preserve"> L.</w:t>
      </w:r>
      <w:r w:rsidR="00D71DD5">
        <w:rPr>
          <w:vertAlign w:val="superscript"/>
          <w:lang w:val="pt-PT"/>
        </w:rPr>
        <w:t xml:space="preserve"> </w:t>
      </w:r>
      <w:r w:rsidR="00D71DD5">
        <w:t>Stones, Bones and Hillfort –</w:t>
      </w:r>
      <w:r w:rsidR="00D71DD5">
        <w:rPr>
          <w:lang w:val="en-GB"/>
        </w:rPr>
        <w:t xml:space="preserve"> Radiocarbon dating of Ķivutkalns Bronze-working center. </w:t>
      </w:r>
      <w:r w:rsidR="00D71DD5">
        <w:rPr>
          <w:i/>
          <w:lang w:val="en-GB"/>
        </w:rPr>
        <w:t xml:space="preserve">RADIOCARBON, </w:t>
      </w:r>
      <w:r w:rsidR="00D71DD5">
        <w:rPr>
          <w:iCs/>
          <w:lang w:val="en-GB"/>
        </w:rPr>
        <w:t>Vol 55, Nr.2-3, 2013, 1252-1264</w:t>
      </w:r>
      <w:r>
        <w:rPr>
          <w:b/>
          <w:bCs/>
          <w:iCs/>
          <w:color w:val="000000"/>
          <w:lang w:val="lv-LV" w:eastAsia="lv-LV"/>
        </w:rPr>
        <w:t xml:space="preserve">, </w:t>
      </w:r>
      <w:r w:rsidRPr="00987020">
        <w:rPr>
          <w:iCs/>
          <w:lang w:val="en-GB"/>
        </w:rPr>
        <w:t>https://journals.uair.arizona.edu/index.php/radiocarbon/issue/view/1019</w:t>
      </w:r>
      <w:r w:rsidRPr="00150937">
        <w:rPr>
          <w:rFonts w:ascii="Helvetica" w:hAnsi="Helvetica" w:cs="Helvetica"/>
          <w:sz w:val="14"/>
          <w:szCs w:val="14"/>
        </w:rPr>
        <w:t xml:space="preserve"> </w:t>
      </w:r>
    </w:p>
    <w:p w:rsidR="00993914" w:rsidRDefault="00073427" w:rsidP="00073427">
      <w:pPr>
        <w:spacing w:before="100" w:beforeAutospacing="1" w:after="100" w:afterAutospacing="1"/>
        <w:ind w:left="680" w:hanging="680"/>
        <w:rPr>
          <w:noProof/>
          <w:color w:val="000000"/>
        </w:rPr>
      </w:pPr>
      <w:r w:rsidRPr="00751FCD">
        <w:rPr>
          <w:noProof/>
          <w:color w:val="000000"/>
        </w:rPr>
        <w:t>2011</w:t>
      </w:r>
      <w:r w:rsidRPr="00751FCD">
        <w:rPr>
          <w:noProof/>
          <w:color w:val="000000"/>
        </w:rPr>
        <w:tab/>
        <w:t>Rudovica V, Viksna A, Zariņa G and Melne I. Analysis of archaeological bones for the purpose</w:t>
      </w:r>
      <w:r w:rsidRPr="00751FCD">
        <w:rPr>
          <w:i/>
          <w:noProof/>
          <w:color w:val="000000"/>
        </w:rPr>
        <w:t xml:space="preserve"> </w:t>
      </w:r>
      <w:r w:rsidRPr="00751FCD">
        <w:rPr>
          <w:noProof/>
          <w:color w:val="000000"/>
        </w:rPr>
        <w:t>of reconstructing the paleodiet of medieval inhabitants. Proceedings of the 37th International Symposium on Archaeometry, 13th</w:t>
      </w:r>
      <w:r>
        <w:rPr>
          <w:noProof/>
          <w:color w:val="000000"/>
        </w:rPr>
        <w:t>–</w:t>
      </w:r>
      <w:r w:rsidRPr="00751FCD">
        <w:rPr>
          <w:noProof/>
          <w:color w:val="000000"/>
        </w:rPr>
        <w:t>16th May 2008, Siena, Italy, Part 4, pp. 427</w:t>
      </w:r>
      <w:r>
        <w:rPr>
          <w:noProof/>
          <w:color w:val="000000"/>
        </w:rPr>
        <w:t>–</w:t>
      </w:r>
      <w:r w:rsidRPr="00751FCD">
        <w:rPr>
          <w:noProof/>
          <w:color w:val="000000"/>
        </w:rPr>
        <w:t>433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noProof/>
        </w:rPr>
      </w:pPr>
      <w:r w:rsidRPr="00751FCD">
        <w:rPr>
          <w:noProof/>
        </w:rPr>
        <w:t>2011</w:t>
      </w:r>
      <w:r w:rsidRPr="00751FCD">
        <w:rPr>
          <w:noProof/>
        </w:rPr>
        <w:tab/>
        <w:t xml:space="preserve">Rudovica V, Viksna A, Actins A, Zarina G, Gerhards G, Lusens M.  </w:t>
      </w:r>
      <w:r w:rsidRPr="00751FCD">
        <w:rPr>
          <w:noProof/>
          <w:color w:val="000000"/>
        </w:rPr>
        <w:t>Investigation</w:t>
      </w:r>
      <w:r w:rsidRPr="00751FCD">
        <w:rPr>
          <w:noProof/>
        </w:rPr>
        <w:t xml:space="preserve"> of mass graves in the churchyard  of St Gertrude’s, Riga, Latvia. </w:t>
      </w:r>
      <w:r w:rsidRPr="00751FCD">
        <w:rPr>
          <w:i/>
          <w:noProof/>
        </w:rPr>
        <w:t xml:space="preserve">Interdisciplinaria archaeologica , Natural Sciences in Archaeology, </w:t>
      </w:r>
      <w:r w:rsidRPr="00751FCD">
        <w:rPr>
          <w:noProof/>
        </w:rPr>
        <w:t>Volume 2, Issue 1/2011, pp.39</w:t>
      </w:r>
      <w:r>
        <w:rPr>
          <w:noProof/>
        </w:rPr>
        <w:t>–</w:t>
      </w:r>
      <w:r w:rsidRPr="00751FCD">
        <w:rPr>
          <w:noProof/>
        </w:rPr>
        <w:t>46, http://www.iansa.eu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noProof/>
          <w:color w:val="000000"/>
          <w:lang w:eastAsia="lv-LV"/>
        </w:rPr>
      </w:pPr>
      <w:r w:rsidRPr="00751FCD">
        <w:rPr>
          <w:noProof/>
          <w:color w:val="000000"/>
          <w:lang w:eastAsia="lv-LV"/>
        </w:rPr>
        <w:t xml:space="preserve">2010 </w:t>
      </w:r>
      <w:r w:rsidRPr="00751FCD">
        <w:rPr>
          <w:noProof/>
          <w:color w:val="000000"/>
          <w:lang w:eastAsia="lv-LV"/>
        </w:rPr>
        <w:tab/>
        <w:t xml:space="preserve">Zariņa G. </w:t>
      </w:r>
      <w:r w:rsidRPr="00751FCD">
        <w:rPr>
          <w:bCs/>
          <w:noProof/>
          <w:color w:val="000000"/>
          <w:lang w:eastAsia="lv-LV"/>
        </w:rPr>
        <w:t xml:space="preserve">The social status of women in Latvia in the 7th–13th century, in the light of </w:t>
      </w:r>
      <w:r w:rsidRPr="00751FCD">
        <w:rPr>
          <w:noProof/>
          <w:color w:val="000000"/>
        </w:rPr>
        <w:t>palaeodemographic</w:t>
      </w:r>
      <w:r w:rsidRPr="00751FCD">
        <w:rPr>
          <w:bCs/>
          <w:noProof/>
          <w:color w:val="000000"/>
          <w:lang w:eastAsia="lv-LV"/>
        </w:rPr>
        <w:t>  data</w:t>
      </w:r>
      <w:r w:rsidRPr="00751FCD">
        <w:rPr>
          <w:noProof/>
          <w:color w:val="000000"/>
          <w:lang w:eastAsia="lv-LV"/>
        </w:rPr>
        <w:t xml:space="preserve">. </w:t>
      </w:r>
      <w:r w:rsidRPr="00751FCD">
        <w:rPr>
          <w:i/>
          <w:noProof/>
          <w:color w:val="000000"/>
          <w:lang w:eastAsia="lv-LV"/>
        </w:rPr>
        <w:t>Estonian Journal of Archaeology,</w:t>
      </w:r>
      <w:r w:rsidRPr="00751FCD">
        <w:rPr>
          <w:noProof/>
          <w:color w:val="000000"/>
          <w:lang w:eastAsia="lv-LV"/>
        </w:rPr>
        <w:t xml:space="preserve"> 2010,14. 1. 56</w:t>
      </w:r>
      <w:r>
        <w:rPr>
          <w:noProof/>
          <w:color w:val="000000"/>
          <w:lang w:eastAsia="lv-LV"/>
        </w:rPr>
        <w:t>–</w:t>
      </w:r>
      <w:r w:rsidRPr="00751FCD">
        <w:rPr>
          <w:noProof/>
          <w:color w:val="000000"/>
          <w:lang w:eastAsia="lv-LV"/>
        </w:rPr>
        <w:t>71,</w:t>
      </w:r>
      <w:r w:rsidRPr="00751FCD">
        <w:rPr>
          <w:noProof/>
          <w:color w:val="000000"/>
        </w:rPr>
        <w:t xml:space="preserve"> </w:t>
      </w:r>
      <w:hyperlink r:id="rId8" w:history="1">
        <w:r w:rsidRPr="00751FCD">
          <w:rPr>
            <w:rStyle w:val="Hipersaite"/>
            <w:noProof/>
          </w:rPr>
          <w:t>www.kirj.ee</w:t>
        </w:r>
      </w:hyperlink>
      <w:r w:rsidRPr="00751FCD">
        <w:rPr>
          <w:noProof/>
          <w:color w:val="000000"/>
        </w:rPr>
        <w:t xml:space="preserve"> and  </w:t>
      </w:r>
      <w:hyperlink r:id="rId9" w:history="1">
        <w:r w:rsidRPr="00751FCD">
          <w:rPr>
            <w:rStyle w:val="Hipersaite"/>
            <w:noProof/>
          </w:rPr>
          <w:t>www.ceeol.com</w:t>
        </w:r>
      </w:hyperlink>
      <w:r w:rsidRPr="00751FCD">
        <w:rPr>
          <w:noProof/>
          <w:color w:val="000000"/>
          <w:lang w:eastAsia="lv-LV"/>
        </w:rPr>
        <w:t> 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noProof/>
          <w:color w:val="000000"/>
        </w:rPr>
      </w:pPr>
      <w:r w:rsidRPr="00751FCD">
        <w:rPr>
          <w:noProof/>
        </w:rPr>
        <w:t>2009</w:t>
      </w:r>
      <w:r w:rsidRPr="00751FCD">
        <w:rPr>
          <w:noProof/>
        </w:rPr>
        <w:tab/>
      </w:r>
      <w:r w:rsidRPr="00751FCD">
        <w:rPr>
          <w:noProof/>
          <w:color w:val="000000"/>
        </w:rPr>
        <w:t xml:space="preserve">Rudoviča V, </w:t>
      </w:r>
      <w:r w:rsidRPr="00751FCD">
        <w:rPr>
          <w:bCs/>
          <w:noProof/>
          <w:color w:val="000000"/>
          <w:lang w:eastAsia="lv-LV"/>
        </w:rPr>
        <w:t>Vīksna</w:t>
      </w:r>
      <w:r w:rsidRPr="00751FCD">
        <w:rPr>
          <w:noProof/>
          <w:color w:val="000000"/>
        </w:rPr>
        <w:t xml:space="preserve"> A, Zariņa G, Melne I. An insight into the bioarchaeology of the medieval inhabitants of Veselava. </w:t>
      </w:r>
      <w:r w:rsidRPr="00751FCD">
        <w:rPr>
          <w:i/>
          <w:noProof/>
          <w:color w:val="000000"/>
        </w:rPr>
        <w:t xml:space="preserve">Archaeologia Baltica 12, </w:t>
      </w:r>
      <w:r w:rsidRPr="00751FCD">
        <w:rPr>
          <w:noProof/>
          <w:color w:val="000000"/>
        </w:rPr>
        <w:t>2009</w:t>
      </w:r>
      <w:r w:rsidRPr="00751FCD">
        <w:rPr>
          <w:i/>
          <w:noProof/>
          <w:color w:val="000000"/>
        </w:rPr>
        <w:t>,</w:t>
      </w:r>
      <w:r w:rsidRPr="00751FCD">
        <w:rPr>
          <w:noProof/>
          <w:color w:val="000000"/>
        </w:rPr>
        <w:t>112.</w:t>
      </w:r>
      <w:r>
        <w:rPr>
          <w:noProof/>
          <w:color w:val="000000"/>
        </w:rPr>
        <w:t>–</w:t>
      </w:r>
      <w:r w:rsidRPr="00751FCD">
        <w:rPr>
          <w:noProof/>
          <w:color w:val="000000"/>
        </w:rPr>
        <w:t xml:space="preserve"> 121 , </w:t>
      </w:r>
      <w:r w:rsidRPr="00751FCD">
        <w:rPr>
          <w:noProof/>
          <w:color w:val="222222"/>
        </w:rPr>
        <w:t xml:space="preserve"> </w:t>
      </w:r>
      <w:r w:rsidRPr="00751FCD">
        <w:rPr>
          <w:rStyle w:val="HTMLcitts"/>
          <w:i w:val="0"/>
          <w:noProof/>
          <w:color w:val="222222"/>
        </w:rPr>
        <w:t>www.ku.lt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noProof/>
          <w:color w:val="000000"/>
        </w:rPr>
      </w:pPr>
      <w:r w:rsidRPr="00751FCD">
        <w:rPr>
          <w:noProof/>
          <w:color w:val="000000"/>
        </w:rPr>
        <w:t>2009</w:t>
      </w:r>
      <w:r w:rsidRPr="00751FCD">
        <w:rPr>
          <w:noProof/>
          <w:color w:val="000000"/>
        </w:rPr>
        <w:tab/>
        <w:t>Zarina G</w:t>
      </w:r>
      <w:r w:rsidR="00A475DC">
        <w:rPr>
          <w:noProof/>
          <w:color w:val="000000"/>
        </w:rPr>
        <w:t>,</w:t>
      </w:r>
      <w:r w:rsidRPr="00751FCD">
        <w:rPr>
          <w:noProof/>
          <w:color w:val="000000"/>
        </w:rPr>
        <w:t xml:space="preserve"> Rudovica V, Viksna A, Katkevich J. Some aspects of diet of the 13th–17th century population of Latvia. </w:t>
      </w:r>
      <w:r w:rsidRPr="00751FCD">
        <w:rPr>
          <w:i/>
          <w:noProof/>
          <w:color w:val="000000"/>
        </w:rPr>
        <w:t>Papers on Anthropology</w:t>
      </w:r>
      <w:r w:rsidRPr="00751FCD">
        <w:rPr>
          <w:noProof/>
          <w:color w:val="000000"/>
        </w:rPr>
        <w:t xml:space="preserve"> XVIII, 2009, 328</w:t>
      </w:r>
      <w:r>
        <w:rPr>
          <w:noProof/>
          <w:color w:val="000000"/>
        </w:rPr>
        <w:t>–</w:t>
      </w:r>
      <w:r w:rsidRPr="00751FCD">
        <w:rPr>
          <w:noProof/>
          <w:color w:val="000000"/>
        </w:rPr>
        <w:t>338.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b/>
          <w:noProof/>
          <w:color w:val="000000"/>
        </w:rPr>
      </w:pPr>
      <w:r w:rsidRPr="00751FCD">
        <w:rPr>
          <w:noProof/>
        </w:rPr>
        <w:t>2009</w:t>
      </w:r>
      <w:r w:rsidRPr="00751FCD">
        <w:rPr>
          <w:noProof/>
        </w:rPr>
        <w:tab/>
        <w:t xml:space="preserve">Zariņa G. Some aspects of demography of 18th century Irbe-Ģipka-Kolka Parish. In: Vijups A., Jakovļeva M. (eds.) Ventspils muzeja raksti, 6, Ventspils, Ventspils muzejs un SIA RESINTRO, pp. 94–108 (in Latvian). </w:t>
      </w:r>
    </w:p>
    <w:p w:rsidR="00073427" w:rsidRDefault="00073427" w:rsidP="00073427">
      <w:pPr>
        <w:spacing w:before="100" w:beforeAutospacing="1" w:after="100" w:afterAutospacing="1"/>
        <w:ind w:left="680" w:hanging="680"/>
        <w:rPr>
          <w:noProof/>
        </w:rPr>
      </w:pPr>
      <w:r w:rsidRPr="00751FCD">
        <w:rPr>
          <w:noProof/>
        </w:rPr>
        <w:t>2008</w:t>
      </w:r>
      <w:r w:rsidRPr="00751FCD">
        <w:rPr>
          <w:noProof/>
        </w:rPr>
        <w:tab/>
        <w:t xml:space="preserve">Jankauskas R, Miliauskiene Z, Gerhards G, Zarina G. Paleopathology of the Mesolithic-Neolithic Zvejnieki population: a review and considerations about the mode of life, </w:t>
      </w:r>
      <w:r w:rsidRPr="00751FCD">
        <w:rPr>
          <w:rStyle w:val="Izclums"/>
          <w:i w:val="0"/>
          <w:noProof/>
        </w:rPr>
        <w:t>OPUS: Interdisciplinary studies in archaeology</w:t>
      </w:r>
      <w:r w:rsidRPr="00751FCD">
        <w:rPr>
          <w:rStyle w:val="Izclums"/>
          <w:noProof/>
        </w:rPr>
        <w:t>,</w:t>
      </w:r>
      <w:r w:rsidRPr="00751FCD">
        <w:rPr>
          <w:noProof/>
        </w:rPr>
        <w:t xml:space="preserve"> 6, 323</w:t>
      </w:r>
      <w:r>
        <w:rPr>
          <w:noProof/>
        </w:rPr>
        <w:t>–</w:t>
      </w:r>
      <w:r w:rsidRPr="00751FCD">
        <w:rPr>
          <w:noProof/>
        </w:rPr>
        <w:t>342.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noProof/>
        </w:rPr>
      </w:pPr>
      <w:r w:rsidRPr="00751FCD">
        <w:rPr>
          <w:noProof/>
        </w:rPr>
        <w:t>2007</w:t>
      </w:r>
      <w:r w:rsidRPr="00751FCD">
        <w:rPr>
          <w:noProof/>
        </w:rPr>
        <w:tab/>
        <w:t>Mannermaa</w:t>
      </w:r>
      <w:r w:rsidR="00A475DC">
        <w:rPr>
          <w:noProof/>
        </w:rPr>
        <w:t xml:space="preserve"> K, Zagorska I, Jungner</w:t>
      </w:r>
      <w:r w:rsidRPr="00751FCD">
        <w:rPr>
          <w:noProof/>
        </w:rPr>
        <w:t xml:space="preserve"> H &amp; Zarina G. New radiocarbon dates of human and bird bones from Zvejnieki Stone Age burial ground in northern Latvia. </w:t>
      </w:r>
      <w:r w:rsidRPr="00751FCD">
        <w:rPr>
          <w:rStyle w:val="Izclums"/>
          <w:noProof/>
        </w:rPr>
        <w:t>Before Farming</w:t>
      </w:r>
      <w:r w:rsidRPr="00751FCD">
        <w:rPr>
          <w:noProof/>
        </w:rPr>
        <w:t xml:space="preserve"> [online version] 2007/1 article 2,1-12. 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noProof/>
        </w:rPr>
      </w:pPr>
      <w:r w:rsidRPr="00751FCD">
        <w:rPr>
          <w:noProof/>
        </w:rPr>
        <w:t>2006</w:t>
      </w:r>
      <w:r w:rsidRPr="00751FCD">
        <w:rPr>
          <w:noProof/>
        </w:rPr>
        <w:tab/>
        <w:t xml:space="preserve">Zariņa G.  The main trends in the palaeodemography of the 7th–18th century population of Latvia. </w:t>
      </w:r>
      <w:r w:rsidRPr="00751FCD">
        <w:rPr>
          <w:i/>
          <w:noProof/>
        </w:rPr>
        <w:t>Anthropologischer Anzeiger</w:t>
      </w:r>
      <w:r w:rsidRPr="00751FCD">
        <w:rPr>
          <w:noProof/>
        </w:rPr>
        <w:t>, 2006, Jg. 64, 2, 189</w:t>
      </w:r>
      <w:r>
        <w:rPr>
          <w:noProof/>
        </w:rPr>
        <w:t>–</w:t>
      </w:r>
      <w:r w:rsidRPr="00751FCD">
        <w:rPr>
          <w:noProof/>
        </w:rPr>
        <w:t>202.</w:t>
      </w:r>
    </w:p>
    <w:p w:rsidR="00073427" w:rsidRPr="00751FCD" w:rsidRDefault="00073427" w:rsidP="00073427">
      <w:pPr>
        <w:spacing w:before="100" w:beforeAutospacing="1" w:after="100" w:afterAutospacing="1"/>
        <w:ind w:left="680" w:hanging="680"/>
        <w:rPr>
          <w:noProof/>
        </w:rPr>
      </w:pPr>
      <w:r w:rsidRPr="00751FCD">
        <w:rPr>
          <w:noProof/>
        </w:rPr>
        <w:lastRenderedPageBreak/>
        <w:t>2006</w:t>
      </w:r>
      <w:r w:rsidRPr="00751FCD">
        <w:rPr>
          <w:noProof/>
        </w:rPr>
        <w:tab/>
        <w:t xml:space="preserve">Zariņa G. Palaeodemography of Stone Age Zvejnieki burials. In: L. Larsson and I.Zagorska (eds.)  Back to the Origin. New Research in the Mesolithic-Neolithic Zvejnieki cemetery and Environment, Northern Latvia. </w:t>
      </w:r>
      <w:r w:rsidR="00B66939">
        <w:rPr>
          <w:noProof/>
        </w:rPr>
        <w:t>-</w:t>
      </w:r>
      <w:r w:rsidRPr="00751FCD">
        <w:rPr>
          <w:i/>
          <w:noProof/>
        </w:rPr>
        <w:t>Acta Archaeologica Lundensia,</w:t>
      </w:r>
      <w:r w:rsidRPr="00751FCD">
        <w:rPr>
          <w:noProof/>
        </w:rPr>
        <w:t xml:space="preserve"> Series in 8</w:t>
      </w:r>
      <w:r w:rsidRPr="00751FCD">
        <w:rPr>
          <w:noProof/>
          <w:vertAlign w:val="superscript"/>
        </w:rPr>
        <w:t>0</w:t>
      </w:r>
      <w:r w:rsidRPr="00751FCD">
        <w:rPr>
          <w:noProof/>
        </w:rPr>
        <w:t>, No. 52, Almqvist and Wiksell International, Lund, pp. 133–147.</w:t>
      </w:r>
    </w:p>
    <w:p w:rsidR="000B32E8" w:rsidRPr="00660B1E" w:rsidRDefault="000B32E8" w:rsidP="000B32E8">
      <w:pPr>
        <w:ind w:left="720" w:hanging="720"/>
      </w:pPr>
      <w:r w:rsidRPr="00660B1E">
        <w:t xml:space="preserve">2003. </w:t>
      </w:r>
      <w:r>
        <w:t xml:space="preserve"> </w:t>
      </w:r>
      <w:r w:rsidRPr="00660B1E">
        <w:t>Gerhards G,  Zagorska</w:t>
      </w:r>
      <w:r w:rsidR="00A475DC">
        <w:t xml:space="preserve"> I</w:t>
      </w:r>
      <w:r w:rsidRPr="00660B1E">
        <w:t xml:space="preserve">, Zarina G. Burials traditions in the East Baltic Mesolithic. . In </w:t>
      </w:r>
      <w:r>
        <w:t xml:space="preserve"> </w:t>
      </w:r>
      <w:r w:rsidRPr="00660B1E">
        <w:t xml:space="preserve">(L. Larsson, H. Kindgren, K. Knutsson, D. Loeffler &amp; A. Åkerlund, (eds.) </w:t>
      </w:r>
      <w:r w:rsidRPr="00660B1E">
        <w:rPr>
          <w:i/>
        </w:rPr>
        <w:t xml:space="preserve">Mesolithic on the Move. Papers Presented at the Sixth International Conference on the Mesolithic in </w:t>
      </w:r>
      <w:smartTag w:uri="urn:schemas-microsoft-com:office:smarttags" w:element="place">
        <w:r w:rsidRPr="00660B1E">
          <w:rPr>
            <w:i/>
          </w:rPr>
          <w:t>Europe</w:t>
        </w:r>
      </w:smartTag>
      <w:r w:rsidRPr="00660B1E">
        <w:rPr>
          <w:i/>
        </w:rPr>
        <w:t>, Stockholm 2000.</w:t>
      </w:r>
      <w:r w:rsidRPr="00660B1E">
        <w:t xml:space="preserve"> </w:t>
      </w:r>
      <w:smartTag w:uri="urn:schemas-microsoft-com:office:smarttags" w:element="City">
        <w:smartTag w:uri="urn:schemas-microsoft-com:office:smarttags" w:element="place">
          <w:r w:rsidRPr="00660B1E">
            <w:t>Oxford</w:t>
          </w:r>
        </w:smartTag>
      </w:smartTag>
      <w:r w:rsidRPr="00660B1E">
        <w:t xml:space="preserve">: Oxbow Books, pp. 558-562. </w:t>
      </w:r>
    </w:p>
    <w:p w:rsidR="00F16A53" w:rsidRDefault="00F16A53"/>
    <w:sectPr w:rsidR="00F16A53" w:rsidSect="007F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0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D07417"/>
    <w:multiLevelType w:val="multilevel"/>
    <w:tmpl w:val="4A447280"/>
    <w:lvl w:ilvl="0">
      <w:start w:val="2008"/>
      <w:numFmt w:val="decimal"/>
      <w:lvlText w:val="%1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>
      <w:start w:val="2012"/>
      <w:numFmt w:val="decimal"/>
      <w:lvlText w:val="%1-%2"/>
      <w:lvlJc w:val="left"/>
      <w:pPr>
        <w:tabs>
          <w:tab w:val="num" w:pos="1088"/>
        </w:tabs>
        <w:ind w:left="1088" w:hanging="1044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32"/>
        </w:tabs>
        <w:ind w:left="1132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6"/>
        </w:tabs>
        <w:ind w:left="1176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0"/>
        </w:tabs>
        <w:ind w:left="1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04"/>
        </w:tabs>
        <w:ind w:left="17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48"/>
        </w:tabs>
        <w:ind w:left="17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52"/>
        </w:tabs>
        <w:ind w:left="21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16A53"/>
    <w:rsid w:val="00034847"/>
    <w:rsid w:val="00063175"/>
    <w:rsid w:val="00073427"/>
    <w:rsid w:val="000735F3"/>
    <w:rsid w:val="000B32E8"/>
    <w:rsid w:val="00163339"/>
    <w:rsid w:val="001E49A8"/>
    <w:rsid w:val="0025712A"/>
    <w:rsid w:val="00295D14"/>
    <w:rsid w:val="00296A76"/>
    <w:rsid w:val="002D2E0D"/>
    <w:rsid w:val="002D3C36"/>
    <w:rsid w:val="00302F62"/>
    <w:rsid w:val="00397E9D"/>
    <w:rsid w:val="003A374C"/>
    <w:rsid w:val="00465E3B"/>
    <w:rsid w:val="004D45AC"/>
    <w:rsid w:val="005C306D"/>
    <w:rsid w:val="006B01E7"/>
    <w:rsid w:val="00770767"/>
    <w:rsid w:val="007F4D0E"/>
    <w:rsid w:val="0081006B"/>
    <w:rsid w:val="00846B38"/>
    <w:rsid w:val="008500AE"/>
    <w:rsid w:val="00993914"/>
    <w:rsid w:val="009B230A"/>
    <w:rsid w:val="00A475DC"/>
    <w:rsid w:val="00B51739"/>
    <w:rsid w:val="00B66939"/>
    <w:rsid w:val="00BB792A"/>
    <w:rsid w:val="00BC6149"/>
    <w:rsid w:val="00CA6F3A"/>
    <w:rsid w:val="00CB1331"/>
    <w:rsid w:val="00D71DD5"/>
    <w:rsid w:val="00DD7C40"/>
    <w:rsid w:val="00EC5475"/>
    <w:rsid w:val="00EE112C"/>
    <w:rsid w:val="00EE7E3E"/>
    <w:rsid w:val="00F1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16A5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ais"/>
    <w:next w:val="Parastais"/>
    <w:link w:val="Virsraksts1Rakstz"/>
    <w:qFormat/>
    <w:rsid w:val="00F16A53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val="pl-PL"/>
    </w:rPr>
  </w:style>
  <w:style w:type="paragraph" w:styleId="Virsraksts4">
    <w:name w:val="heading 4"/>
    <w:basedOn w:val="Parastais"/>
    <w:next w:val="Parastais"/>
    <w:link w:val="Virsraksts4Rakstz"/>
    <w:qFormat/>
    <w:rsid w:val="00F16A53"/>
    <w:pPr>
      <w:keepNext/>
      <w:spacing w:line="360" w:lineRule="auto"/>
      <w:jc w:val="both"/>
      <w:outlineLvl w:val="3"/>
    </w:pPr>
    <w:rPr>
      <w:b/>
      <w:bCs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16A53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Virsraksts4Rakstz">
    <w:name w:val="Virsraksts 4 Rakstz."/>
    <w:basedOn w:val="Noklusjumarindkopasfonts"/>
    <w:link w:val="Virsraksts4"/>
    <w:rsid w:val="00F16A5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ipersaite">
    <w:name w:val="Hyperlink"/>
    <w:basedOn w:val="Noklusjumarindkopasfonts"/>
    <w:rsid w:val="00F16A53"/>
    <w:rPr>
      <w:color w:val="0000FF"/>
      <w:u w:val="single"/>
    </w:rPr>
  </w:style>
  <w:style w:type="paragraph" w:customStyle="1" w:styleId="Bezatstarpm1">
    <w:name w:val="Bez atstarpēm1"/>
    <w:qFormat/>
    <w:rsid w:val="00F16A53"/>
    <w:pPr>
      <w:jc w:val="left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16A5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aukums">
    <w:name w:val="Title"/>
    <w:basedOn w:val="Parastais"/>
    <w:link w:val="NosaukumsRakstz"/>
    <w:qFormat/>
    <w:rsid w:val="00073427"/>
    <w:pPr>
      <w:jc w:val="center"/>
    </w:pPr>
    <w:rPr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073427"/>
    <w:rPr>
      <w:rFonts w:ascii="Times New Roman" w:eastAsia="Times New Roman" w:hAnsi="Times New Roman" w:cs="Times New Roman"/>
      <w:sz w:val="28"/>
      <w:szCs w:val="20"/>
      <w:lang w:val="lv-LV"/>
    </w:rPr>
  </w:style>
  <w:style w:type="character" w:styleId="HTMLcitts">
    <w:name w:val="HTML Cite"/>
    <w:basedOn w:val="Noklusjumarindkopasfonts"/>
    <w:rsid w:val="00073427"/>
    <w:rPr>
      <w:i/>
      <w:iCs/>
    </w:rPr>
  </w:style>
  <w:style w:type="character" w:styleId="Izclums">
    <w:name w:val="Emphasis"/>
    <w:basedOn w:val="Noklusjumarindkopasfonts"/>
    <w:uiPriority w:val="20"/>
    <w:qFormat/>
    <w:rsid w:val="00073427"/>
    <w:rPr>
      <w:rFonts w:cs="Times New Roman"/>
      <w:i/>
      <w:iCs/>
    </w:rPr>
  </w:style>
  <w:style w:type="paragraph" w:styleId="Pamatteksts">
    <w:name w:val="Body Text"/>
    <w:basedOn w:val="Parastais"/>
    <w:link w:val="PamattekstsRakstz"/>
    <w:unhideWhenUsed/>
    <w:rsid w:val="00B6693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B66939"/>
    <w:rPr>
      <w:rFonts w:ascii="Times New Roman" w:eastAsia="Times New Roman" w:hAnsi="Times New Roman" w:cs="Times New Roman"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5C306D"/>
    <w:rPr>
      <w:b/>
      <w:bCs/>
    </w:rPr>
  </w:style>
  <w:style w:type="character" w:customStyle="1" w:styleId="apple-converted-space">
    <w:name w:val="apple-converted-space"/>
    <w:basedOn w:val="Noklusjumarindkopasfonts"/>
    <w:rsid w:val="005C306D"/>
  </w:style>
  <w:style w:type="character" w:customStyle="1" w:styleId="link-external">
    <w:name w:val="link-external"/>
    <w:basedOn w:val="Noklusjumarindkopasfonts"/>
    <w:rsid w:val="005C3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j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jasrep.2015.10.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2352409X1630110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rina.gunit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e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6979</Words>
  <Characters>3979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m3_1</dc:creator>
  <cp:lastModifiedBy>Valdis Bērziņš</cp:lastModifiedBy>
  <cp:revision>2</cp:revision>
  <dcterms:created xsi:type="dcterms:W3CDTF">2016-05-20T07:08:00Z</dcterms:created>
  <dcterms:modified xsi:type="dcterms:W3CDTF">2016-05-20T07:08:00Z</dcterms:modified>
</cp:coreProperties>
</file>